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D0" w:rsidRPr="00764827" w:rsidRDefault="009C78D0" w:rsidP="005425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9C78D0" w:rsidRPr="00764827" w:rsidRDefault="009C78D0" w:rsidP="005425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общего собрания участников</w:t>
      </w:r>
    </w:p>
    <w:p w:rsidR="009C78D0" w:rsidRPr="00764827" w:rsidRDefault="009C78D0" w:rsidP="005425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Общества с ограниченной ответственностью</w:t>
      </w:r>
    </w:p>
    <w:p w:rsidR="009C78D0" w:rsidRPr="00764827" w:rsidRDefault="009C78D0" w:rsidP="005425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Ромашка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9C78D0" w:rsidRPr="00764827" w:rsidRDefault="009C78D0" w:rsidP="005425C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(ИНН</w:t>
      </w:r>
      <w:r w:rsid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1234567899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ОГРН</w:t>
      </w:r>
      <w:r w:rsid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1234231456765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C78D0" w:rsidRPr="00764827" w:rsidRDefault="009C78D0" w:rsidP="005425C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78D0" w:rsidRPr="00764827" w:rsidRDefault="009C78D0" w:rsidP="005425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C78D0" w:rsidRPr="00764827" w:rsidRDefault="009C78D0" w:rsidP="005425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г. </w:t>
      </w:r>
      <w:r w:rsidR="00764827"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Ярославль                          </w:t>
      </w:r>
      <w:r w:rsid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F77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64827"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7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декабря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</w:t>
      </w:r>
      <w:r w:rsidR="00F77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764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9C78D0" w:rsidRPr="00764827" w:rsidRDefault="009C78D0" w:rsidP="005425C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7867" w:rsidRDefault="00BC7867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Вид собрания: </w:t>
      </w:r>
      <w:proofErr w:type="gramStart"/>
      <w:r w:rsidRPr="00BC78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внеочередное</w:t>
      </w:r>
      <w:proofErr w:type="gramEnd"/>
    </w:p>
    <w:p w:rsidR="003717F0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Место проведения общего собрания: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BC7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Ярославль, ул. Светлова, 1</w:t>
      </w:r>
    </w:p>
    <w:p w:rsidR="003717F0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Дата проведения общего собрания: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21.12.2016</w:t>
      </w:r>
    </w:p>
    <w:p w:rsidR="003717F0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Время открытия собрания: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9.00</w:t>
      </w: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проведения общего собрания участников ООО «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Ромашка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единогласно выбран председатель общего собрания 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Мамченко Л.М.</w:t>
      </w:r>
    </w:p>
    <w:p w:rsidR="003717F0" w:rsidRPr="00764827" w:rsidRDefault="005425C6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Секретарь общего собрания  </w:t>
      </w:r>
      <w:r w:rsidR="00BC7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Веремеев П.Л</w:t>
      </w: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собрании присутствовали участник</w:t>
      </w:r>
      <w:proofErr w:type="gramStart"/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ООО</w:t>
      </w:r>
      <w:proofErr w:type="gramEnd"/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Ромашка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(далее – Общество):</w:t>
      </w: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F5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Мамченко Л.М.</w:t>
      </w:r>
      <w:r w:rsidR="006F5465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(паспорт серии 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___1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выдан 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дата выдачи 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99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код подразделения 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9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 дол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в уставном капитале Обществ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79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процентов.</w:t>
      </w:r>
    </w:p>
    <w:p w:rsidR="009C78D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Веремеев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П.Л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(паспорт серии __</w:t>
      </w:r>
      <w:r w:rsidR="0099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5___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выдан __</w:t>
      </w:r>
      <w:r w:rsidR="0099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6___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дата выдачи __</w:t>
      </w:r>
      <w:r w:rsidR="0099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7__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код подразделения ____</w:t>
      </w:r>
      <w:r w:rsidR="00997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E56A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8____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 доля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уставном капитале Общества 21</w:t>
      </w:r>
      <w:r w:rsidR="005425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процент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собрании присутствовали все участники Общества. Совокупность долей участников Общества, присутствующих на Общем собрании участников Общества, составляет </w:t>
      </w:r>
      <w:r w:rsid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100%</w:t>
      </w:r>
      <w:r w:rsidR="009C78D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процентов уставного капитала Общества.  Собрание правомочно принимать решения по вопросу повестки дня собрания.</w:t>
      </w:r>
    </w:p>
    <w:p w:rsidR="003717F0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ПОВЕСТКА ДНЯ:</w:t>
      </w:r>
    </w:p>
    <w:p w:rsidR="008E206F" w:rsidRPr="00764827" w:rsidRDefault="00921BF2" w:rsidP="005425C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764827">
        <w:rPr>
          <w:color w:val="000000" w:themeColor="text1"/>
        </w:rPr>
        <w:t xml:space="preserve">1. </w:t>
      </w:r>
      <w:r w:rsidR="008E206F" w:rsidRPr="00764827">
        <w:rPr>
          <w:color w:val="000000"/>
          <w:shd w:val="clear" w:color="auto" w:fill="FFFFFF"/>
        </w:rPr>
        <w:t>Оказание Обществу финансовой помощи на покрытие убытка, сформированного по итогам 20</w:t>
      </w:r>
      <w:r w:rsidR="00F776DC">
        <w:rPr>
          <w:color w:val="000000"/>
          <w:shd w:val="clear" w:color="auto" w:fill="FFFFFF"/>
        </w:rPr>
        <w:t>16</w:t>
      </w:r>
      <w:r w:rsidR="008E206F" w:rsidRPr="00764827">
        <w:rPr>
          <w:color w:val="000000"/>
          <w:shd w:val="clear" w:color="auto" w:fill="FFFFFF"/>
        </w:rPr>
        <w:t xml:space="preserve"> года.</w:t>
      </w:r>
      <w:r w:rsidR="008E206F" w:rsidRPr="00764827">
        <w:rPr>
          <w:color w:val="000000" w:themeColor="text1"/>
        </w:rPr>
        <w:t xml:space="preserve"> </w:t>
      </w:r>
    </w:p>
    <w:p w:rsidR="003717F0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 вопросу повестки дня:</w:t>
      </w:r>
    </w:p>
    <w:p w:rsidR="00921BF2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СЛУШАЛИ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F54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Мамченко Л.М., </w:t>
      </w:r>
      <w:r w:rsidR="008E206F" w:rsidRPr="007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предложил оказать Обществу безвозмездную финансовую помощь на покрытие убытка в сумме </w:t>
      </w:r>
      <w:r w:rsidR="0004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200 000 </w:t>
      </w:r>
      <w:r w:rsidR="008E206F" w:rsidRPr="0076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руб. пропорционально долям участников.</w:t>
      </w:r>
    </w:p>
    <w:p w:rsidR="00921BF2" w:rsidRPr="00764827" w:rsidRDefault="00921BF2" w:rsidP="005425C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</w:rPr>
      </w:pPr>
      <w:r w:rsidRPr="00764827">
        <w:rPr>
          <w:b/>
          <w:bCs/>
          <w:color w:val="000000" w:themeColor="text1"/>
          <w:bdr w:val="none" w:sz="0" w:space="0" w:color="auto" w:frame="1"/>
        </w:rPr>
        <w:t>ГОЛОСОВАЛИ:</w:t>
      </w:r>
      <w:r w:rsidRPr="00764827">
        <w:rPr>
          <w:color w:val="000000" w:themeColor="text1"/>
        </w:rPr>
        <w:t xml:space="preserve"> «</w:t>
      </w:r>
      <w:r w:rsidR="00E56AEE">
        <w:rPr>
          <w:color w:val="000000" w:themeColor="text1"/>
        </w:rPr>
        <w:t>За» - 2 голоса, «Против» - нет, «В</w:t>
      </w:r>
      <w:r w:rsidRPr="00764827">
        <w:rPr>
          <w:color w:val="000000" w:themeColor="text1"/>
        </w:rPr>
        <w:t>оздержалось» - нет.</w:t>
      </w:r>
    </w:p>
    <w:p w:rsidR="00921BF2" w:rsidRPr="00764827" w:rsidRDefault="003717F0" w:rsidP="005425C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ПОСТАНОВИЛИ: </w:t>
      </w:r>
    </w:p>
    <w:p w:rsidR="00186582" w:rsidRPr="00764827" w:rsidRDefault="00921BF2" w:rsidP="005425C6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186582" w:rsidRPr="00764827">
        <w:rPr>
          <w:rFonts w:ascii="Times New Roman" w:hAnsi="Times New Roman"/>
          <w:sz w:val="24"/>
          <w:szCs w:val="24"/>
        </w:rPr>
        <w:t>Оказать Обществу безвозмездную финансовую помощь на пополнение оборотных средств.</w:t>
      </w:r>
    </w:p>
    <w:p w:rsidR="00186582" w:rsidRPr="00764827" w:rsidRDefault="00186582" w:rsidP="005425C6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 xml:space="preserve">Общая сумма безвозмездной финансовой помощи составит </w:t>
      </w:r>
      <w:r w:rsidR="000435C2">
        <w:rPr>
          <w:rFonts w:ascii="Times New Roman" w:hAnsi="Times New Roman"/>
          <w:sz w:val="24"/>
          <w:szCs w:val="24"/>
        </w:rPr>
        <w:t xml:space="preserve">200 000 </w:t>
      </w:r>
      <w:r w:rsidRPr="00764827">
        <w:rPr>
          <w:rFonts w:ascii="Times New Roman" w:hAnsi="Times New Roman"/>
          <w:sz w:val="24"/>
          <w:szCs w:val="24"/>
        </w:rPr>
        <w:t>рублей.</w:t>
      </w:r>
    </w:p>
    <w:p w:rsidR="00186582" w:rsidRPr="00764827" w:rsidRDefault="00186582" w:rsidP="005425C6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 xml:space="preserve">Денежные средства </w:t>
      </w:r>
      <w:r w:rsidR="000F49A4" w:rsidRPr="00764827">
        <w:rPr>
          <w:rFonts w:ascii="Times New Roman" w:hAnsi="Times New Roman"/>
          <w:sz w:val="24"/>
          <w:szCs w:val="24"/>
        </w:rPr>
        <w:t>вносятся</w:t>
      </w:r>
      <w:r w:rsidRPr="00764827">
        <w:rPr>
          <w:rFonts w:ascii="Times New Roman" w:hAnsi="Times New Roman"/>
          <w:sz w:val="24"/>
          <w:szCs w:val="24"/>
        </w:rPr>
        <w:t xml:space="preserve"> наличными денежными средствами через кассу банка на расчетный счет Предприятия частями. Сумма и дата взноса </w:t>
      </w:r>
      <w:proofErr w:type="gramStart"/>
      <w:r w:rsidRPr="00764827">
        <w:rPr>
          <w:rFonts w:ascii="Times New Roman" w:hAnsi="Times New Roman"/>
          <w:sz w:val="24"/>
          <w:szCs w:val="24"/>
        </w:rPr>
        <w:t>произвольны</w:t>
      </w:r>
      <w:proofErr w:type="gramEnd"/>
      <w:r w:rsidRPr="00764827">
        <w:rPr>
          <w:rFonts w:ascii="Times New Roman" w:hAnsi="Times New Roman"/>
          <w:sz w:val="24"/>
          <w:szCs w:val="24"/>
        </w:rPr>
        <w:t xml:space="preserve"> и определяются учредителем в соответствии с производственной необходимостью.</w:t>
      </w:r>
    </w:p>
    <w:p w:rsidR="00186582" w:rsidRPr="00764827" w:rsidRDefault="00186582" w:rsidP="005425C6">
      <w:pPr>
        <w:pStyle w:val="a6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lastRenderedPageBreak/>
        <w:t>Денежные средства, поступившие в качестве безвозмездной финансовой помощи, могут расходоваться Предприятием на следующие цели:</w:t>
      </w:r>
    </w:p>
    <w:p w:rsidR="00186582" w:rsidRPr="00764827" w:rsidRDefault="00186582" w:rsidP="005425C6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>на оплату услуг сторонних организаций, используемых в текущей деятельности и необходимых для обеспечения нормального функционирования Предприятия (услуг электросвязи, Интернета, услуг банка, информационных и консультационных услуг и пр.);</w:t>
      </w:r>
    </w:p>
    <w:p w:rsidR="00186582" w:rsidRPr="00764827" w:rsidRDefault="00186582" w:rsidP="005425C6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>на оплату арендных обязательств по аренде помещений и основных средств, а также коммунальных услуг;</w:t>
      </w:r>
    </w:p>
    <w:p w:rsidR="00186582" w:rsidRPr="00764827" w:rsidRDefault="00186582" w:rsidP="005425C6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>для расчетов по налогам и сборам, уплачиваемым в бюджетные и внебюджетные фонды;</w:t>
      </w:r>
    </w:p>
    <w:p w:rsidR="00186582" w:rsidRPr="00764827" w:rsidRDefault="00186582" w:rsidP="005425C6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>для расчетов с персоналом по оплате труда;</w:t>
      </w:r>
    </w:p>
    <w:p w:rsidR="00186582" w:rsidRPr="00764827" w:rsidRDefault="00186582" w:rsidP="005425C6">
      <w:pPr>
        <w:pStyle w:val="a6"/>
        <w:numPr>
          <w:ilvl w:val="0"/>
          <w:numId w:val="2"/>
        </w:numPr>
        <w:tabs>
          <w:tab w:val="left" w:pos="1260"/>
          <w:tab w:val="right" w:pos="9355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64827">
        <w:rPr>
          <w:rFonts w:ascii="Times New Roman" w:hAnsi="Times New Roman"/>
          <w:sz w:val="24"/>
          <w:szCs w:val="24"/>
        </w:rPr>
        <w:t>для приобретения основных средств, нематериальных активов, сырья и материалов.</w:t>
      </w:r>
    </w:p>
    <w:p w:rsidR="00921BF2" w:rsidRPr="00764827" w:rsidRDefault="00921BF2" w:rsidP="005425C6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 w:themeColor="text1"/>
          <w:sz w:val="21"/>
          <w:szCs w:val="21"/>
        </w:rPr>
      </w:pPr>
      <w:r w:rsidRPr="00764827">
        <w:rPr>
          <w:b/>
          <w:bCs/>
          <w:i/>
          <w:iCs/>
          <w:color w:val="000000" w:themeColor="text1"/>
          <w:sz w:val="21"/>
          <w:szCs w:val="21"/>
        </w:rPr>
        <w:t> </w:t>
      </w:r>
    </w:p>
    <w:p w:rsidR="003717F0" w:rsidRPr="00764827" w:rsidRDefault="00921BF2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7F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закрытия собрания:</w:t>
      </w:r>
      <w:r w:rsidR="0043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12.00</w:t>
      </w: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составления протокола: 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21.12.2016</w:t>
      </w:r>
    </w:p>
    <w:p w:rsidR="003717F0" w:rsidRPr="00764827" w:rsidRDefault="00921BF2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собрания</w:t>
      </w:r>
      <w:r w:rsidR="0043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717F0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35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Мамченко Л.М.</w:t>
      </w:r>
    </w:p>
    <w:p w:rsidR="003717F0" w:rsidRPr="00764827" w:rsidRDefault="00921BF2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</w:t>
      </w:r>
      <w:r w:rsidR="004328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8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Веремеев П.Л</w:t>
      </w:r>
      <w:r w:rsidR="000435C2" w:rsidRPr="007648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17F0" w:rsidRPr="00764827" w:rsidRDefault="003717F0" w:rsidP="005425C6">
      <w:pPr>
        <w:spacing w:after="22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648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sectPr w:rsidR="003717F0" w:rsidRPr="00764827" w:rsidSect="002E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1BB9"/>
    <w:multiLevelType w:val="hybridMultilevel"/>
    <w:tmpl w:val="EA78BC8C"/>
    <w:lvl w:ilvl="0" w:tplc="C6FE7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D3177E"/>
    <w:multiLevelType w:val="hybridMultilevel"/>
    <w:tmpl w:val="CAAA823E"/>
    <w:lvl w:ilvl="0" w:tplc="E3E674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08"/>
    <w:rsid w:val="0001181A"/>
    <w:rsid w:val="000435C2"/>
    <w:rsid w:val="000F49A4"/>
    <w:rsid w:val="001143AF"/>
    <w:rsid w:val="00115946"/>
    <w:rsid w:val="00186582"/>
    <w:rsid w:val="00203D96"/>
    <w:rsid w:val="002B0023"/>
    <w:rsid w:val="002E27B2"/>
    <w:rsid w:val="003717F0"/>
    <w:rsid w:val="00432821"/>
    <w:rsid w:val="00447EF6"/>
    <w:rsid w:val="004C2546"/>
    <w:rsid w:val="00535998"/>
    <w:rsid w:val="005425C6"/>
    <w:rsid w:val="00542BA2"/>
    <w:rsid w:val="006B56A9"/>
    <w:rsid w:val="006F5465"/>
    <w:rsid w:val="00764827"/>
    <w:rsid w:val="0087254F"/>
    <w:rsid w:val="008A47FD"/>
    <w:rsid w:val="008E206F"/>
    <w:rsid w:val="00921BF2"/>
    <w:rsid w:val="0099700B"/>
    <w:rsid w:val="009C78D0"/>
    <w:rsid w:val="00A55C6D"/>
    <w:rsid w:val="00A93B08"/>
    <w:rsid w:val="00AE43B1"/>
    <w:rsid w:val="00B471ED"/>
    <w:rsid w:val="00BC7867"/>
    <w:rsid w:val="00C3253E"/>
    <w:rsid w:val="00DE52FE"/>
    <w:rsid w:val="00E56AEE"/>
    <w:rsid w:val="00EA0311"/>
    <w:rsid w:val="00F14EFF"/>
    <w:rsid w:val="00F7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7F0"/>
    <w:rPr>
      <w:b/>
      <w:bCs/>
    </w:rPr>
  </w:style>
  <w:style w:type="character" w:styleId="a5">
    <w:name w:val="Hyperlink"/>
    <w:basedOn w:val="a0"/>
    <w:uiPriority w:val="99"/>
    <w:semiHidden/>
    <w:unhideWhenUsed/>
    <w:rsid w:val="003717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F0"/>
  </w:style>
  <w:style w:type="paragraph" w:customStyle="1" w:styleId="justifyleft">
    <w:name w:val="justifyleft"/>
    <w:basedOn w:val="a"/>
    <w:rsid w:val="003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658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1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17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7F0"/>
    <w:rPr>
      <w:b/>
      <w:bCs/>
    </w:rPr>
  </w:style>
  <w:style w:type="character" w:styleId="a5">
    <w:name w:val="Hyperlink"/>
    <w:basedOn w:val="a0"/>
    <w:uiPriority w:val="99"/>
    <w:semiHidden/>
    <w:unhideWhenUsed/>
    <w:rsid w:val="003717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7F0"/>
  </w:style>
  <w:style w:type="paragraph" w:customStyle="1" w:styleId="justifyleft">
    <w:name w:val="justifyleft"/>
    <w:basedOn w:val="a"/>
    <w:rsid w:val="0037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65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7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ирина</cp:lastModifiedBy>
  <cp:revision>2</cp:revision>
  <dcterms:created xsi:type="dcterms:W3CDTF">2017-11-14T03:19:00Z</dcterms:created>
  <dcterms:modified xsi:type="dcterms:W3CDTF">2017-11-14T03:19:00Z</dcterms:modified>
</cp:coreProperties>
</file>