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0E" w:rsidRDefault="009B250E">
      <w:pPr>
        <w:ind w:firstLine="0"/>
        <w:jc w:val="right"/>
        <w:rPr>
          <w:sz w:val="18"/>
        </w:rPr>
      </w:pPr>
      <w:r>
        <w:rPr>
          <w:sz w:val="18"/>
        </w:rPr>
        <w:t>Приложение 1</w:t>
      </w:r>
    </w:p>
    <w:p w:rsidR="009B250E" w:rsidRDefault="009B250E">
      <w:pPr>
        <w:ind w:firstLine="0"/>
        <w:jc w:val="right"/>
        <w:rPr>
          <w:sz w:val="18"/>
        </w:rPr>
      </w:pPr>
    </w:p>
    <w:p w:rsidR="009B250E" w:rsidRDefault="009B250E">
      <w:pPr>
        <w:ind w:firstLine="0"/>
        <w:jc w:val="right"/>
        <w:rPr>
          <w:sz w:val="18"/>
        </w:rPr>
      </w:pPr>
      <w:r>
        <w:rPr>
          <w:sz w:val="18"/>
        </w:rPr>
        <w:t>УТВЕРЖДЕНО</w:t>
      </w:r>
    </w:p>
    <w:p w:rsidR="009B250E" w:rsidRDefault="009B250E">
      <w:pPr>
        <w:ind w:firstLine="0"/>
        <w:jc w:val="right"/>
        <w:rPr>
          <w:sz w:val="18"/>
        </w:rPr>
      </w:pPr>
      <w:r>
        <w:rPr>
          <w:sz w:val="18"/>
        </w:rPr>
        <w:t>постановлением Правления</w:t>
      </w:r>
    </w:p>
    <w:p w:rsidR="009B250E" w:rsidRDefault="009B250E">
      <w:pPr>
        <w:ind w:firstLine="0"/>
        <w:jc w:val="right"/>
        <w:rPr>
          <w:sz w:val="18"/>
        </w:rPr>
      </w:pPr>
      <w:r>
        <w:rPr>
          <w:sz w:val="18"/>
        </w:rPr>
        <w:t>Пенсионного фонда</w:t>
      </w:r>
    </w:p>
    <w:p w:rsidR="009B250E" w:rsidRDefault="009B250E">
      <w:pPr>
        <w:ind w:firstLine="0"/>
        <w:jc w:val="right"/>
        <w:rPr>
          <w:sz w:val="18"/>
        </w:rPr>
      </w:pPr>
      <w:r>
        <w:rPr>
          <w:sz w:val="18"/>
        </w:rPr>
        <w:t>Российской Федерации</w:t>
      </w:r>
    </w:p>
    <w:p w:rsidR="009B250E" w:rsidRDefault="009B250E">
      <w:pPr>
        <w:ind w:firstLine="0"/>
        <w:jc w:val="right"/>
        <w:rPr>
          <w:sz w:val="18"/>
        </w:rPr>
      </w:pPr>
      <w:r>
        <w:rPr>
          <w:sz w:val="18"/>
        </w:rPr>
        <w:t>от 28.07.2008 N 225п</w:t>
      </w:r>
    </w:p>
    <w:p w:rsidR="009B250E" w:rsidRDefault="009B250E">
      <w:pPr>
        <w:ind w:firstLine="0"/>
      </w:pPr>
    </w:p>
    <w:p w:rsidR="009B250E" w:rsidRDefault="009B250E">
      <w:pPr>
        <w:ind w:firstLine="0"/>
      </w:pPr>
      <w:r>
        <w:t>Форма ДСВ-1</w:t>
      </w:r>
    </w:p>
    <w:p w:rsidR="009B250E" w:rsidRDefault="009B250E">
      <w:pPr>
        <w:ind w:firstLine="0"/>
      </w:pPr>
    </w:p>
    <w:tbl>
      <w:tblPr>
        <w:tblW w:w="0" w:type="auto"/>
        <w:jc w:val="right"/>
        <w:tblLayout w:type="fixed"/>
        <w:tblCellMar>
          <w:left w:w="84" w:type="dxa"/>
          <w:right w:w="84" w:type="dxa"/>
        </w:tblCellMar>
        <w:tblLook w:val="0000"/>
      </w:tblPr>
      <w:tblGrid>
        <w:gridCol w:w="6351"/>
      </w:tblGrid>
      <w:tr w:rsidR="009B250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351" w:type="dxa"/>
            <w:tcBorders>
              <w:bottom w:val="single" w:sz="2" w:space="0" w:color="auto"/>
            </w:tcBorders>
            <w:vAlign w:val="bottom"/>
          </w:tcPr>
          <w:p w:rsidR="009B250E" w:rsidRDefault="009B250E">
            <w:pPr>
              <w:ind w:firstLine="0"/>
              <w:jc w:val="center"/>
            </w:pPr>
          </w:p>
        </w:tc>
      </w:tr>
      <w:tr w:rsidR="009B250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351" w:type="dxa"/>
          </w:tcPr>
          <w:p w:rsidR="009B250E" w:rsidRDefault="009B250E">
            <w:pPr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(наименование территориального органа Пенсионного фонда Российской Федерации)</w:t>
            </w:r>
          </w:p>
        </w:tc>
      </w:tr>
    </w:tbl>
    <w:p w:rsidR="009B250E" w:rsidRDefault="009B250E">
      <w:pPr>
        <w:pStyle w:val="Heading"/>
        <w:jc w:val="center"/>
        <w:rPr>
          <w:sz w:val="20"/>
        </w:rPr>
      </w:pPr>
    </w:p>
    <w:p w:rsidR="009B250E" w:rsidRDefault="009B250E">
      <w:pPr>
        <w:pStyle w:val="Heading"/>
        <w:jc w:val="center"/>
        <w:rPr>
          <w:sz w:val="20"/>
        </w:rPr>
      </w:pPr>
      <w:r>
        <w:rPr>
          <w:sz w:val="20"/>
        </w:rPr>
        <w:t>ЗАЯВЛЕНИЕ</w:t>
      </w:r>
    </w:p>
    <w:p w:rsidR="009B250E" w:rsidRDefault="009B250E">
      <w:pPr>
        <w:pStyle w:val="Heading"/>
        <w:jc w:val="center"/>
        <w:rPr>
          <w:sz w:val="20"/>
        </w:rPr>
      </w:pPr>
      <w:r>
        <w:rPr>
          <w:sz w:val="20"/>
        </w:rPr>
        <w:t xml:space="preserve">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часть трудовой пенсии </w:t>
      </w:r>
    </w:p>
    <w:p w:rsidR="009B250E" w:rsidRDefault="009B250E">
      <w:pPr>
        <w:pStyle w:val="a"/>
      </w:pP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426"/>
        <w:gridCol w:w="9355"/>
      </w:tblGrid>
      <w:tr w:rsidR="009B250E">
        <w:tblPrEx>
          <w:tblCellMar>
            <w:top w:w="0" w:type="dxa"/>
            <w:bottom w:w="0" w:type="dxa"/>
          </w:tblCellMar>
        </w:tblPrEx>
        <w:tc>
          <w:tcPr>
            <w:tcW w:w="426" w:type="dxa"/>
            <w:vAlign w:val="bottom"/>
          </w:tcPr>
          <w:p w:rsidR="009B250E" w:rsidRDefault="009B250E">
            <w:pPr>
              <w:ind w:firstLine="0"/>
            </w:pPr>
            <w:r>
              <w:t>Я,</w:t>
            </w:r>
          </w:p>
        </w:tc>
        <w:tc>
          <w:tcPr>
            <w:tcW w:w="9355" w:type="dxa"/>
            <w:tcBorders>
              <w:bottom w:val="single" w:sz="2" w:space="0" w:color="auto"/>
            </w:tcBorders>
            <w:vAlign w:val="bottom"/>
          </w:tcPr>
          <w:p w:rsidR="009B250E" w:rsidRDefault="009B250E">
            <w:pPr>
              <w:ind w:firstLine="0"/>
              <w:jc w:val="center"/>
            </w:pPr>
          </w:p>
        </w:tc>
      </w:tr>
      <w:tr w:rsidR="009B250E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9B250E" w:rsidRDefault="009B250E">
            <w:pPr>
              <w:ind w:firstLine="0"/>
              <w:rPr>
                <w:sz w:val="18"/>
              </w:rPr>
            </w:pPr>
          </w:p>
        </w:tc>
        <w:tc>
          <w:tcPr>
            <w:tcW w:w="9355" w:type="dxa"/>
          </w:tcPr>
          <w:p w:rsidR="009B250E" w:rsidRDefault="009B250E">
            <w:pPr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фамилия</w:t>
            </w:r>
          </w:p>
          <w:p w:rsidR="009B250E" w:rsidRDefault="009B250E">
            <w:pPr>
              <w:ind w:firstLine="0"/>
              <w:jc w:val="center"/>
              <w:rPr>
                <w:i/>
                <w:sz w:val="18"/>
              </w:rPr>
            </w:pPr>
          </w:p>
        </w:tc>
      </w:tr>
      <w:tr w:rsidR="009B250E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2"/>
            <w:tcBorders>
              <w:bottom w:val="single" w:sz="2" w:space="0" w:color="auto"/>
            </w:tcBorders>
            <w:vAlign w:val="bottom"/>
          </w:tcPr>
          <w:p w:rsidR="009B250E" w:rsidRDefault="009B250E">
            <w:pPr>
              <w:ind w:firstLine="0"/>
              <w:jc w:val="center"/>
            </w:pPr>
          </w:p>
        </w:tc>
      </w:tr>
      <w:tr w:rsidR="009B250E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2"/>
            <w:tcBorders>
              <w:top w:val="single" w:sz="2" w:space="0" w:color="auto"/>
            </w:tcBorders>
          </w:tcPr>
          <w:p w:rsidR="009B250E" w:rsidRDefault="009B250E">
            <w:pPr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имя</w:t>
            </w:r>
          </w:p>
          <w:p w:rsidR="009B250E" w:rsidRDefault="009B250E">
            <w:pPr>
              <w:ind w:firstLine="0"/>
              <w:jc w:val="center"/>
              <w:rPr>
                <w:i/>
                <w:sz w:val="18"/>
              </w:rPr>
            </w:pPr>
          </w:p>
        </w:tc>
      </w:tr>
      <w:tr w:rsidR="009B250E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2"/>
            <w:tcBorders>
              <w:bottom w:val="single" w:sz="2" w:space="0" w:color="auto"/>
            </w:tcBorders>
            <w:vAlign w:val="bottom"/>
          </w:tcPr>
          <w:p w:rsidR="009B250E" w:rsidRDefault="009B250E">
            <w:pPr>
              <w:ind w:firstLine="0"/>
              <w:jc w:val="center"/>
            </w:pPr>
          </w:p>
        </w:tc>
      </w:tr>
      <w:tr w:rsidR="009B250E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2"/>
            <w:tcBorders>
              <w:top w:val="single" w:sz="2" w:space="0" w:color="auto"/>
            </w:tcBorders>
          </w:tcPr>
          <w:p w:rsidR="009B250E" w:rsidRDefault="009B250E">
            <w:pPr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отчество</w:t>
            </w:r>
          </w:p>
        </w:tc>
      </w:tr>
    </w:tbl>
    <w:p w:rsidR="009B250E" w:rsidRDefault="009B250E">
      <w:pPr>
        <w:ind w:firstLine="0"/>
      </w:pP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330"/>
        <w:gridCol w:w="331"/>
        <w:gridCol w:w="331"/>
        <w:gridCol w:w="331"/>
        <w:gridCol w:w="330"/>
        <w:gridCol w:w="331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  <w:gridCol w:w="331"/>
      </w:tblGrid>
      <w:tr w:rsidR="009B250E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331" w:type="dxa"/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330" w:type="dxa"/>
          </w:tcPr>
          <w:p w:rsidR="009B250E" w:rsidRDefault="009B250E">
            <w:pPr>
              <w:ind w:firstLine="0"/>
              <w:jc w:val="center"/>
            </w:pPr>
            <w:r>
              <w:t>-</w:t>
            </w:r>
          </w:p>
        </w:tc>
        <w:tc>
          <w:tcPr>
            <w:tcW w:w="331" w:type="dxa"/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330" w:type="dxa"/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331" w:type="dxa"/>
          </w:tcPr>
          <w:p w:rsidR="009B250E" w:rsidRDefault="009B250E">
            <w:pPr>
              <w:ind w:firstLine="0"/>
              <w:jc w:val="center"/>
            </w:pPr>
            <w:r>
              <w:t>-</w:t>
            </w:r>
          </w:p>
        </w:tc>
        <w:tc>
          <w:tcPr>
            <w:tcW w:w="331" w:type="dxa"/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331" w:type="dxa"/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50E" w:rsidRDefault="009B250E">
            <w:pPr>
              <w:ind w:firstLine="0"/>
              <w:jc w:val="center"/>
            </w:pPr>
          </w:p>
        </w:tc>
      </w:tr>
      <w:tr w:rsidR="009B250E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18"/>
          </w:tcPr>
          <w:p w:rsidR="009B250E" w:rsidRDefault="009B250E">
            <w:pPr>
              <w:pStyle w:val="7"/>
            </w:pPr>
            <w:r>
              <w:t>Страховой номер индивидуального лицевого счета</w:t>
            </w:r>
          </w:p>
        </w:tc>
      </w:tr>
    </w:tbl>
    <w:p w:rsidR="009B250E" w:rsidRDefault="009B250E">
      <w:pPr>
        <w:pStyle w:val="a"/>
      </w:pP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2552"/>
        <w:gridCol w:w="7229"/>
      </w:tblGrid>
      <w:tr w:rsidR="009B250E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bottom"/>
          </w:tcPr>
          <w:p w:rsidR="009B250E" w:rsidRDefault="009B250E">
            <w:pPr>
              <w:ind w:firstLine="0"/>
            </w:pPr>
            <w:r>
              <w:t>Адрес места жительства:</w:t>
            </w:r>
          </w:p>
        </w:tc>
        <w:tc>
          <w:tcPr>
            <w:tcW w:w="7229" w:type="dxa"/>
            <w:tcBorders>
              <w:bottom w:val="single" w:sz="2" w:space="0" w:color="auto"/>
            </w:tcBorders>
            <w:vAlign w:val="bottom"/>
          </w:tcPr>
          <w:p w:rsidR="009B250E" w:rsidRDefault="009B250E">
            <w:pPr>
              <w:pStyle w:val="a"/>
            </w:pPr>
          </w:p>
        </w:tc>
      </w:tr>
      <w:tr w:rsidR="009B25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2"/>
            <w:vAlign w:val="bottom"/>
          </w:tcPr>
          <w:p w:rsidR="009B250E" w:rsidRDefault="009B250E">
            <w:pPr>
              <w:pStyle w:val="10"/>
              <w:widowControl/>
            </w:pPr>
          </w:p>
        </w:tc>
      </w:tr>
      <w:tr w:rsidR="009B250E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2"/>
            <w:tcBorders>
              <w:top w:val="single" w:sz="2" w:space="0" w:color="auto"/>
            </w:tcBorders>
          </w:tcPr>
          <w:p w:rsidR="009B250E" w:rsidRDefault="009B250E">
            <w:pPr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(почтовый индекс, республика, край, область, населенный пункт, улица, номер дома, корпус, номер квартиры)</w:t>
            </w:r>
          </w:p>
          <w:p w:rsidR="009B250E" w:rsidRDefault="009B250E">
            <w:pPr>
              <w:ind w:firstLine="0"/>
              <w:jc w:val="center"/>
              <w:rPr>
                <w:i/>
                <w:sz w:val="18"/>
              </w:rPr>
            </w:pPr>
          </w:p>
        </w:tc>
      </w:tr>
      <w:tr w:rsidR="009B250E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2"/>
          </w:tcPr>
          <w:p w:rsidR="009B250E" w:rsidRDefault="009B250E">
            <w:pPr>
              <w:ind w:firstLine="0"/>
            </w:pPr>
            <w:r>
              <w:t>в соответствии с подпунктом 4 пункта 1 статьи 29 Федерального закона "Об обязательном пенсионном страховании в Российской Федерации"</w:t>
            </w:r>
            <w:r>
              <w:rPr>
                <w:rStyle w:val="ad"/>
              </w:rPr>
              <w:footnoteReference w:customMarkFollows="1" w:id="1"/>
              <w:t>*</w:t>
            </w:r>
            <w:r>
              <w:t xml:space="preserve"> добровольно вступаю в правоотношения по обязательному пенсионному страхованию в целях уплаты дополнительных страховых взносов на накопительную часть трудовой пенсии.</w:t>
            </w:r>
          </w:p>
        </w:tc>
      </w:tr>
    </w:tbl>
    <w:p w:rsidR="009B250E" w:rsidRDefault="009B250E">
      <w:pPr>
        <w:ind w:firstLine="0"/>
      </w:pP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261"/>
        <w:gridCol w:w="262"/>
        <w:gridCol w:w="1570"/>
        <w:gridCol w:w="256"/>
        <w:gridCol w:w="257"/>
        <w:gridCol w:w="256"/>
        <w:gridCol w:w="257"/>
        <w:gridCol w:w="1134"/>
        <w:gridCol w:w="2965"/>
        <w:gridCol w:w="12"/>
      </w:tblGrid>
      <w:tr w:rsidR="009B250E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</w:trPr>
        <w:tc>
          <w:tcPr>
            <w:tcW w:w="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1570" w:type="dxa"/>
            <w:tcBorders>
              <w:bottom w:val="single" w:sz="2" w:space="0" w:color="auto"/>
            </w:tcBorders>
            <w:vAlign w:val="bottom"/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1134" w:type="dxa"/>
            <w:vAlign w:val="bottom"/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2965" w:type="dxa"/>
            <w:tcBorders>
              <w:bottom w:val="single" w:sz="2" w:space="0" w:color="auto"/>
            </w:tcBorders>
            <w:vAlign w:val="bottom"/>
          </w:tcPr>
          <w:p w:rsidR="009B250E" w:rsidRDefault="009B250E">
            <w:pPr>
              <w:pStyle w:val="a"/>
              <w:jc w:val="center"/>
            </w:pPr>
          </w:p>
        </w:tc>
      </w:tr>
      <w:tr w:rsidR="009B25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7"/>
          </w:tcPr>
          <w:p w:rsidR="009B250E" w:rsidRDefault="009B250E">
            <w:pPr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Дата заполнения заявления</w:t>
            </w:r>
          </w:p>
        </w:tc>
        <w:tc>
          <w:tcPr>
            <w:tcW w:w="1134" w:type="dxa"/>
          </w:tcPr>
          <w:p w:rsidR="009B250E" w:rsidRDefault="009B250E">
            <w:pPr>
              <w:pStyle w:val="a"/>
              <w:rPr>
                <w:i/>
                <w:sz w:val="18"/>
              </w:rPr>
            </w:pPr>
          </w:p>
        </w:tc>
        <w:tc>
          <w:tcPr>
            <w:tcW w:w="2977" w:type="dxa"/>
            <w:gridSpan w:val="2"/>
          </w:tcPr>
          <w:p w:rsidR="009B250E" w:rsidRDefault="009B250E">
            <w:pPr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</w:tr>
    </w:tbl>
    <w:p w:rsidR="009B250E" w:rsidRDefault="009B250E">
      <w:pPr>
        <w:ind w:firstLine="0"/>
      </w:pP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4395"/>
        <w:gridCol w:w="5386"/>
      </w:tblGrid>
      <w:tr w:rsidR="009B250E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B250E" w:rsidRDefault="009B250E">
            <w:pPr>
              <w:ind w:firstLine="0"/>
            </w:pPr>
            <w:r>
              <w:t>Заполняется:</w:t>
            </w:r>
          </w:p>
          <w:p w:rsidR="009B250E" w:rsidRDefault="009B250E">
            <w:pPr>
              <w:ind w:firstLine="0"/>
            </w:pPr>
            <w:r>
              <w:t>- нотариусом,</w:t>
            </w:r>
          </w:p>
          <w:p w:rsidR="009B250E" w:rsidRDefault="009B250E">
            <w:pPr>
              <w:ind w:firstLine="0"/>
            </w:pPr>
            <w:r>
              <w:t>- должностным лицом консульского учреждения Российской Федерации;</w:t>
            </w:r>
          </w:p>
          <w:p w:rsidR="009B250E" w:rsidRDefault="009B250E">
            <w:pPr>
              <w:pStyle w:val="a"/>
            </w:pPr>
            <w:r>
              <w:t xml:space="preserve">- сотрудником органа (организации), с которым у Пенсионного фонда Российской Федерации заключено соглашение о взаимном удостоверении подписей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50E" w:rsidRDefault="009B250E">
            <w:pPr>
              <w:ind w:firstLine="0"/>
            </w:pPr>
            <w:r>
              <w:t>Удостоверительная надпись</w:t>
            </w:r>
          </w:p>
          <w:p w:rsidR="009B250E" w:rsidRDefault="009B250E">
            <w:pPr>
              <w:ind w:firstLine="0"/>
            </w:pPr>
          </w:p>
        </w:tc>
      </w:tr>
    </w:tbl>
    <w:p w:rsidR="009B250E" w:rsidRDefault="009B250E">
      <w:pPr>
        <w:ind w:firstLine="0"/>
      </w:pP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4395"/>
        <w:gridCol w:w="1276"/>
        <w:gridCol w:w="228"/>
        <w:gridCol w:w="453"/>
        <w:gridCol w:w="188"/>
        <w:gridCol w:w="974"/>
        <w:gridCol w:w="188"/>
        <w:gridCol w:w="709"/>
        <w:gridCol w:w="379"/>
        <w:gridCol w:w="284"/>
        <w:gridCol w:w="707"/>
      </w:tblGrid>
      <w:tr w:rsidR="009B25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250E" w:rsidRDefault="009B250E">
            <w:pPr>
              <w:pStyle w:val="a"/>
            </w:pPr>
            <w:r>
              <w:t xml:space="preserve">Заполняется сотрудником территориального органа Пенсионного фонда Российской Федерации </w:t>
            </w:r>
          </w:p>
        </w:tc>
        <w:tc>
          <w:tcPr>
            <w:tcW w:w="5386" w:type="dxa"/>
            <w:gridSpan w:val="10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9B250E" w:rsidRDefault="009B250E">
            <w:pPr>
              <w:ind w:firstLine="0"/>
            </w:pPr>
            <w:r>
              <w:t xml:space="preserve">Заявление зарегистрировано в журнале регистрации </w:t>
            </w:r>
          </w:p>
        </w:tc>
      </w:tr>
      <w:tr w:rsidR="009B25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B250E" w:rsidRDefault="009B250E"/>
        </w:tc>
        <w:tc>
          <w:tcPr>
            <w:tcW w:w="1276" w:type="dxa"/>
            <w:tcBorders>
              <w:left w:val="single" w:sz="2" w:space="0" w:color="auto"/>
            </w:tcBorders>
            <w:vAlign w:val="bottom"/>
          </w:tcPr>
          <w:p w:rsidR="009B250E" w:rsidRDefault="009B250E">
            <w:pPr>
              <w:ind w:firstLine="0"/>
            </w:pPr>
            <w:r>
              <w:t xml:space="preserve">заявлений </w:t>
            </w:r>
          </w:p>
        </w:tc>
        <w:tc>
          <w:tcPr>
            <w:tcW w:w="228" w:type="dxa"/>
            <w:vAlign w:val="bottom"/>
          </w:tcPr>
          <w:p w:rsidR="009B250E" w:rsidRDefault="009B250E">
            <w:pPr>
              <w:ind w:firstLine="0"/>
              <w:jc w:val="right"/>
            </w:pPr>
            <w:r>
              <w:t>"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bottom"/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188" w:type="dxa"/>
            <w:vAlign w:val="bottom"/>
          </w:tcPr>
          <w:p w:rsidR="009B250E" w:rsidRDefault="009B250E">
            <w:pPr>
              <w:ind w:firstLine="0"/>
              <w:jc w:val="right"/>
            </w:pPr>
            <w:r>
              <w:t>"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bottom"/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188" w:type="dxa"/>
            <w:vAlign w:val="bottom"/>
          </w:tcPr>
          <w:p w:rsidR="009B250E" w:rsidRDefault="009B250E">
            <w:pPr>
              <w:ind w:firstLine="0"/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9B250E" w:rsidRDefault="009B250E">
            <w:pPr>
              <w:ind w:firstLine="0"/>
              <w:jc w:val="center"/>
            </w:pPr>
          </w:p>
        </w:tc>
        <w:tc>
          <w:tcPr>
            <w:tcW w:w="379" w:type="dxa"/>
            <w:vAlign w:val="bottom"/>
          </w:tcPr>
          <w:p w:rsidR="009B250E" w:rsidRDefault="009B250E">
            <w:pPr>
              <w:ind w:firstLine="0"/>
              <w:jc w:val="right"/>
            </w:pPr>
            <w:r>
              <w:t>г.</w:t>
            </w:r>
          </w:p>
        </w:tc>
        <w:tc>
          <w:tcPr>
            <w:tcW w:w="284" w:type="dxa"/>
            <w:vAlign w:val="bottom"/>
          </w:tcPr>
          <w:p w:rsidR="009B250E" w:rsidRDefault="009B250E">
            <w:pPr>
              <w:ind w:firstLine="0"/>
              <w:jc w:val="right"/>
            </w:pPr>
            <w:r>
              <w:t>N</w:t>
            </w:r>
          </w:p>
        </w:tc>
        <w:tc>
          <w:tcPr>
            <w:tcW w:w="707" w:type="dxa"/>
            <w:tcBorders>
              <w:bottom w:val="single" w:sz="4" w:space="0" w:color="auto"/>
              <w:right w:val="single" w:sz="2" w:space="0" w:color="auto"/>
            </w:tcBorders>
            <w:vAlign w:val="bottom"/>
          </w:tcPr>
          <w:p w:rsidR="009B250E" w:rsidRDefault="009B250E">
            <w:pPr>
              <w:ind w:firstLine="0"/>
            </w:pPr>
          </w:p>
        </w:tc>
      </w:tr>
      <w:tr w:rsidR="009B25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vMerge/>
            <w:tcBorders>
              <w:left w:val="single" w:sz="2" w:space="0" w:color="auto"/>
            </w:tcBorders>
          </w:tcPr>
          <w:p w:rsidR="009B250E" w:rsidRDefault="009B250E">
            <w:pPr>
              <w:ind w:firstLine="0"/>
            </w:pPr>
          </w:p>
        </w:tc>
        <w:tc>
          <w:tcPr>
            <w:tcW w:w="538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B250E" w:rsidRDefault="009B250E">
            <w:pPr>
              <w:pStyle w:val="a"/>
            </w:pPr>
          </w:p>
        </w:tc>
      </w:tr>
      <w:tr w:rsidR="009B250E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50E" w:rsidRDefault="009B250E">
            <w:pPr>
              <w:ind w:firstLine="0"/>
              <w:rPr>
                <w:sz w:val="18"/>
              </w:rPr>
            </w:pPr>
          </w:p>
        </w:tc>
        <w:tc>
          <w:tcPr>
            <w:tcW w:w="5386" w:type="dxa"/>
            <w:gridSpan w:val="10"/>
            <w:tcBorders>
              <w:bottom w:val="single" w:sz="2" w:space="0" w:color="auto"/>
              <w:right w:val="single" w:sz="2" w:space="0" w:color="auto"/>
            </w:tcBorders>
          </w:tcPr>
          <w:p w:rsidR="009B250E" w:rsidRDefault="009B250E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(должность и подпись сотрудника территориального органа Пенсионного фонда Российской Федерации, зарегистрировавшего заявление)</w:t>
            </w:r>
          </w:p>
        </w:tc>
      </w:tr>
    </w:tbl>
    <w:p w:rsidR="009B250E" w:rsidRDefault="009B250E">
      <w:pPr>
        <w:ind w:firstLine="0"/>
        <w:rPr>
          <w:sz w:val="18"/>
        </w:rPr>
      </w:pPr>
    </w:p>
    <w:sectPr w:rsidR="009B250E">
      <w:pgSz w:w="12240" w:h="15840"/>
      <w:pgMar w:top="851" w:right="851" w:bottom="851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ABB" w:rsidRDefault="00D53ABB">
      <w:r>
        <w:separator/>
      </w:r>
    </w:p>
  </w:endnote>
  <w:endnote w:type="continuationSeparator" w:id="0">
    <w:p w:rsidR="00D53ABB" w:rsidRDefault="00D53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ABB" w:rsidRDefault="00D53ABB">
      <w:r>
        <w:separator/>
      </w:r>
    </w:p>
  </w:footnote>
  <w:footnote w:type="continuationSeparator" w:id="0">
    <w:p w:rsidR="00D53ABB" w:rsidRDefault="00D53ABB">
      <w:r>
        <w:continuationSeparator/>
      </w:r>
    </w:p>
  </w:footnote>
  <w:footnote w:id="1">
    <w:p w:rsidR="009B250E" w:rsidRDefault="009B250E">
      <w:pPr>
        <w:pStyle w:val="aa"/>
        <w:rPr>
          <w:i/>
          <w:sz w:val="16"/>
        </w:rPr>
      </w:pPr>
      <w:r>
        <w:rPr>
          <w:rStyle w:val="ad"/>
          <w:i/>
          <w:sz w:val="16"/>
        </w:rPr>
        <w:t>*</w:t>
      </w:r>
      <w:r>
        <w:rPr>
          <w:i/>
          <w:sz w:val="16"/>
        </w:rPr>
        <w:t xml:space="preserve"> Собрание законодательства Российской Федерации, 2001, N 51, ст.4832; 2002, N 22, ст.2026; 2003, N 1, ст.13; N 52, ст.5037; 2004, N 57, ст.2711; N 30, ст.3088; N 49, ст.4854; ст.4856; 2005, N 1, ст.9; N 45, ст.4585; 2006, N 6, ст.636; N 31, ст.3436; 2007, N 30, ст.3754; 2008, N 18, ст.1942.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6CB4B74E"/>
    <w:lvl w:ilvl="0">
      <w:start w:val="1"/>
      <w:numFmt w:val="upperRoman"/>
      <w:suff w:val="space"/>
      <w:lvlText w:val="Глава %1."/>
      <w:lvlJc w:val="left"/>
      <w:pPr>
        <w:ind w:left="2127" w:hanging="1418"/>
      </w:pPr>
    </w:lvl>
    <w:lvl w:ilvl="1">
      <w:start w:val="1"/>
      <w:numFmt w:val="decimal"/>
      <w:lvlRestart w:val="0"/>
      <w:suff w:val="space"/>
      <w:lvlText w:val="Статья %2."/>
      <w:lvlJc w:val="left"/>
      <w:pPr>
        <w:ind w:left="1985" w:hanging="1276"/>
      </w:pPr>
      <w:rPr>
        <w:sz w:val="24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</w:lvl>
    <w:lvl w:ilvl="3">
      <w:start w:val="1"/>
      <w:numFmt w:val="none"/>
      <w:lvlText w:val="%4"/>
      <w:lvlJc w:val="left"/>
      <w:pPr>
        <w:tabs>
          <w:tab w:val="num" w:pos="2126"/>
        </w:tabs>
        <w:ind w:left="2126" w:hanging="708"/>
      </w:pPr>
    </w:lvl>
    <w:lvl w:ilvl="4">
      <w:start w:val="1"/>
      <w:numFmt w:val="decimal"/>
      <w:lvlText w:val="(%5)"/>
      <w:lvlJc w:val="left"/>
      <w:pPr>
        <w:tabs>
          <w:tab w:val="num" w:pos="2834"/>
        </w:tabs>
        <w:ind w:left="2834" w:hanging="708"/>
      </w:pPr>
    </w:lvl>
    <w:lvl w:ilvl="5">
      <w:start w:val="1"/>
      <w:numFmt w:val="none"/>
      <w:lvlText w:val=""/>
      <w:lvlJc w:val="left"/>
      <w:pPr>
        <w:tabs>
          <w:tab w:val="num" w:pos="3542"/>
        </w:tabs>
        <w:ind w:left="3542" w:hanging="708"/>
      </w:pPr>
    </w:lvl>
    <w:lvl w:ilvl="6">
      <w:start w:val="1"/>
      <w:numFmt w:val="none"/>
      <w:lvlText w:val=""/>
      <w:lvlJc w:val="left"/>
      <w:pPr>
        <w:tabs>
          <w:tab w:val="num" w:pos="4250"/>
        </w:tabs>
        <w:ind w:left="4250" w:hanging="708"/>
      </w:pPr>
    </w:lvl>
    <w:lvl w:ilvl="7">
      <w:start w:val="1"/>
      <w:numFmt w:val="none"/>
      <w:lvlText w:val=""/>
      <w:lvlJc w:val="left"/>
      <w:pPr>
        <w:tabs>
          <w:tab w:val="num" w:pos="4958"/>
        </w:tabs>
        <w:ind w:left="4958" w:hanging="708"/>
      </w:pPr>
    </w:lvl>
    <w:lvl w:ilvl="8">
      <w:start w:val="1"/>
      <w:numFmt w:val="none"/>
      <w:lvlText w:val=""/>
      <w:lvlJc w:val="left"/>
      <w:pPr>
        <w:tabs>
          <w:tab w:val="num" w:pos="5666"/>
        </w:tabs>
        <w:ind w:left="5666" w:hanging="708"/>
      </w:pPr>
    </w:lvl>
  </w:abstractNum>
  <w:abstractNum w:abstractNumId="1">
    <w:nsid w:val="02A4757A"/>
    <w:multiLevelType w:val="multilevel"/>
    <w:tmpl w:val="08D646F2"/>
    <w:lvl w:ilvl="0">
      <w:start w:val="1"/>
      <w:numFmt w:val="none"/>
      <w:pStyle w:val="1"/>
      <w:suff w:val="nothing"/>
      <w:lvlText w:val=""/>
      <w:lvlJc w:val="left"/>
      <w:pPr>
        <w:ind w:left="567" w:firstLine="0"/>
      </w:pPr>
      <w:rPr>
        <w:rFonts w:hint="default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397" w:firstLine="0"/>
      </w:pPr>
      <w:rPr>
        <w:rFonts w:hint="default"/>
        <w:sz w:val="24"/>
      </w:rPr>
    </w:lvl>
    <w:lvl w:ilvl="2">
      <w:start w:val="1"/>
      <w:numFmt w:val="upperRoman"/>
      <w:suff w:val="space"/>
      <w:lvlText w:val="Глава %3."/>
      <w:lvlJc w:val="left"/>
      <w:pPr>
        <w:ind w:left="1815" w:hanging="1135"/>
      </w:pPr>
      <w:rPr>
        <w:rFonts w:hint="default"/>
      </w:rPr>
    </w:lvl>
    <w:lvl w:ilvl="3">
      <w:start w:val="1"/>
      <w:numFmt w:val="decimal"/>
      <w:lvlRestart w:val="0"/>
      <w:pStyle w:val="4"/>
      <w:suff w:val="space"/>
      <w:lvlText w:val="Статья %4."/>
      <w:lvlJc w:val="left"/>
      <w:pPr>
        <w:ind w:left="2041" w:hanging="1361"/>
      </w:pPr>
      <w:rPr>
        <w:rFonts w:hint="default"/>
      </w:rPr>
    </w:lvl>
    <w:lvl w:ilvl="4">
      <w:start w:val="1"/>
      <w:numFmt w:val="none"/>
      <w:lvlRestart w:val="0"/>
      <w:pStyle w:val="5"/>
      <w:suff w:val="nothing"/>
      <w:lvlText w:val="%5"/>
      <w:lvlJc w:val="left"/>
      <w:pPr>
        <w:ind w:left="25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097"/>
        </w:tabs>
        <w:ind w:left="0" w:firstLine="737"/>
      </w:pPr>
      <w:rPr>
        <w:rFonts w:hint="default"/>
      </w:rPr>
    </w:lvl>
    <w:lvl w:ilvl="6">
      <w:start w:val="1"/>
      <w:numFmt w:val="decimal"/>
      <w:pStyle w:val="a"/>
      <w:suff w:val="space"/>
      <w:lvlText w:val="%7) "/>
      <w:lvlJc w:val="left"/>
      <w:pPr>
        <w:ind w:left="397" w:firstLine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788"/>
        </w:tabs>
        <w:ind w:left="4788" w:hanging="708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17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0844DF"/>
    <w:rsid w:val="000844DF"/>
    <w:rsid w:val="00562D9B"/>
    <w:rsid w:val="009172D2"/>
    <w:rsid w:val="009B250E"/>
    <w:rsid w:val="00CC255A"/>
    <w:rsid w:val="00D5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ind w:firstLine="567"/>
      <w:jc w:val="both"/>
    </w:pPr>
    <w:rPr>
      <w:rFonts w:ascii="Arial" w:hAnsi="Arial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ind w:right="1134"/>
      <w:jc w:val="center"/>
      <w:outlineLvl w:val="0"/>
    </w:pPr>
    <w:rPr>
      <w:b/>
      <w:kern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0"/>
    <w:next w:val="a0"/>
    <w:qFormat/>
    <w:pPr>
      <w:keepNext/>
      <w:keepLines/>
      <w:spacing w:before="360"/>
      <w:ind w:right="-1" w:firstLine="0"/>
      <w:jc w:val="left"/>
      <w:outlineLvl w:val="2"/>
    </w:pPr>
    <w:rPr>
      <w:b/>
      <w:sz w:val="28"/>
    </w:rPr>
  </w:style>
  <w:style w:type="paragraph" w:styleId="4">
    <w:name w:val="heading 4"/>
    <w:basedOn w:val="a0"/>
    <w:next w:val="a1"/>
    <w:qFormat/>
    <w:pPr>
      <w:keepNext/>
      <w:keepLines/>
      <w:ind w:right="1134" w:firstLine="0"/>
      <w:jc w:val="center"/>
      <w:outlineLvl w:val="3"/>
    </w:pPr>
    <w:rPr>
      <w:b/>
      <w:i/>
      <w:sz w:val="24"/>
    </w:rPr>
  </w:style>
  <w:style w:type="paragraph" w:styleId="5">
    <w:name w:val="heading 5"/>
    <w:basedOn w:val="a0"/>
    <w:next w:val="a0"/>
    <w:qFormat/>
    <w:pPr>
      <w:keepNext/>
      <w:outlineLvl w:val="4"/>
    </w:pPr>
    <w:rPr>
      <w:iCs/>
    </w:rPr>
  </w:style>
  <w:style w:type="paragraph" w:styleId="6">
    <w:name w:val="heading 6"/>
    <w:basedOn w:val="a0"/>
    <w:next w:val="a0"/>
    <w:qFormat/>
    <w:pPr>
      <w:keepNext/>
      <w:outlineLvl w:val="5"/>
    </w:pPr>
    <w:rPr>
      <w:iCs/>
    </w:rPr>
  </w:style>
  <w:style w:type="paragraph" w:styleId="7">
    <w:name w:val="heading 7"/>
    <w:basedOn w:val="a0"/>
    <w:next w:val="a0"/>
    <w:qFormat/>
    <w:pPr>
      <w:keepNext/>
      <w:ind w:firstLine="0"/>
      <w:jc w:val="left"/>
      <w:outlineLvl w:val="6"/>
    </w:pPr>
    <w:rPr>
      <w:i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5">
    <w:name w:val="таблица"/>
    <w:basedOn w:val="a0"/>
    <w:pPr>
      <w:jc w:val="left"/>
    </w:pPr>
  </w:style>
  <w:style w:type="paragraph" w:customStyle="1" w:styleId="a6">
    <w:name w:val="Заголовок"/>
    <w:basedOn w:val="a0"/>
    <w:pPr>
      <w:keepNext/>
      <w:keepLines/>
      <w:widowControl w:val="0"/>
      <w:ind w:left="1134" w:right="1134" w:firstLine="0"/>
      <w:jc w:val="center"/>
    </w:pPr>
    <w:rPr>
      <w:b/>
      <w:color w:val="000000"/>
    </w:rPr>
  </w:style>
  <w:style w:type="paragraph" w:customStyle="1" w:styleId="10">
    <w:name w:val="Стиль1"/>
    <w:basedOn w:val="a0"/>
    <w:pPr>
      <w:widowControl w:val="0"/>
      <w:ind w:firstLine="0"/>
      <w:jc w:val="left"/>
    </w:pPr>
  </w:style>
  <w:style w:type="paragraph" w:customStyle="1" w:styleId="a">
    <w:name w:val="та блица"/>
    <w:basedOn w:val="a0"/>
    <w:pPr>
      <w:ind w:firstLine="0"/>
    </w:pPr>
  </w:style>
  <w:style w:type="paragraph" w:customStyle="1" w:styleId="11">
    <w:name w:val="таблица 1"/>
    <w:basedOn w:val="a0"/>
    <w:pPr>
      <w:jc w:val="left"/>
    </w:pPr>
  </w:style>
  <w:style w:type="paragraph" w:customStyle="1" w:styleId="a7">
    <w:name w:val="таб"/>
    <w:basedOn w:val="a0"/>
    <w:pPr>
      <w:ind w:firstLine="0"/>
      <w:jc w:val="left"/>
    </w:pPr>
  </w:style>
  <w:style w:type="paragraph" w:customStyle="1" w:styleId="a8">
    <w:name w:val="Таблица"/>
    <w:basedOn w:val="a0"/>
  </w:style>
  <w:style w:type="paragraph" w:customStyle="1" w:styleId="tab">
    <w:name w:val="tab"/>
    <w:basedOn w:val="a0"/>
    <w:pPr>
      <w:ind w:firstLine="0"/>
      <w:jc w:val="left"/>
    </w:pPr>
  </w:style>
  <w:style w:type="paragraph" w:customStyle="1" w:styleId="BodyText">
    <w:name w:val="Body Text"/>
    <w:basedOn w:val="a0"/>
    <w:pPr>
      <w:framePr w:w="6560" w:h="8120" w:hSpace="10080" w:vSpace="40" w:wrap="notBeside" w:vAnchor="text" w:hAnchor="margin" w:x="-59" w:y="1" w:anchorLock="1"/>
    </w:pPr>
    <w:rPr>
      <w:snapToGrid w:val="0"/>
    </w:rPr>
  </w:style>
  <w:style w:type="paragraph" w:customStyle="1" w:styleId="Normal">
    <w:name w:val="Normal"/>
    <w:pPr>
      <w:widowControl w:val="0"/>
      <w:ind w:firstLine="567"/>
      <w:jc w:val="both"/>
    </w:pPr>
    <w:rPr>
      <w:rFonts w:ascii="Arial" w:hAnsi="Arial"/>
      <w:snapToGrid w:val="0"/>
    </w:rPr>
  </w:style>
  <w:style w:type="paragraph" w:customStyle="1" w:styleId="a9">
    <w:name w:val="заголовок"/>
    <w:basedOn w:val="Normal"/>
    <w:pPr>
      <w:ind w:firstLine="0"/>
      <w:jc w:val="left"/>
    </w:pPr>
    <w:rPr>
      <w:b/>
      <w:snapToGrid/>
    </w:rPr>
  </w:style>
  <w:style w:type="paragraph" w:styleId="a1">
    <w:name w:val="Body Text"/>
    <w:basedOn w:val="a0"/>
    <w:pPr>
      <w:spacing w:after="120"/>
    </w:p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ody Text Indent"/>
    <w:basedOn w:val="a0"/>
    <w:pPr>
      <w:ind w:firstLine="426"/>
    </w:pPr>
    <w:rPr>
      <w:sz w:val="18"/>
    </w:rPr>
  </w:style>
  <w:style w:type="paragraph" w:customStyle="1" w:styleId="50">
    <w:name w:val="Стиль5"/>
    <w:basedOn w:val="a0"/>
    <w:pPr>
      <w:widowControl w:val="0"/>
      <w:autoSpaceDE w:val="0"/>
      <w:autoSpaceDN w:val="0"/>
      <w:adjustRightInd w:val="0"/>
      <w:ind w:firstLine="709"/>
    </w:pPr>
    <w:rPr>
      <w:rFonts w:ascii="Times New Roman" w:hAnsi="Times New Roman"/>
    </w:rPr>
  </w:style>
  <w:style w:type="paragraph" w:customStyle="1" w:styleId="ab">
    <w:name w:val="Машбланк"/>
    <w:basedOn w:val="a7"/>
    <w:pPr>
      <w:jc w:val="right"/>
    </w:pPr>
    <w:rPr>
      <w:rFonts w:ascii="Courier New" w:hAnsi="Courier New"/>
      <w:spacing w:val="124"/>
      <w:sz w:val="24"/>
      <w:lang w:val="en-US"/>
    </w:rPr>
  </w:style>
  <w:style w:type="paragraph" w:styleId="ac">
    <w:name w:val="footnote text"/>
    <w:basedOn w:val="a0"/>
    <w:semiHidden/>
  </w:style>
  <w:style w:type="character" w:styleId="ad">
    <w:name w:val="footnote reference"/>
    <w:basedOn w:val="a2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Manager/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часть трудовой пенсии</dc:title>
  <dc:subject/>
  <dc:creator>Генадий</dc:creator>
  <cp:keywords/>
  <dc:description>Подготовлено на базе материалов БСС «Система Главбух»</dc:description>
  <cp:lastModifiedBy>Генадий</cp:lastModifiedBy>
  <cp:revision>2</cp:revision>
  <dcterms:created xsi:type="dcterms:W3CDTF">2017-10-26T11:18:00Z</dcterms:created>
  <dcterms:modified xsi:type="dcterms:W3CDTF">2017-10-26T11:18:00Z</dcterms:modified>
  <cp:category/>
</cp:coreProperties>
</file>