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2"/>
      </w:tblGrid>
      <w:tr w:rsidR="00DC00E1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9572" w:type="dxa"/>
          </w:tcPr>
          <w:p w:rsidR="00DC00E1" w:rsidRDefault="00DC00E1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Приложение N 1</w:t>
            </w:r>
          </w:p>
          <w:p w:rsidR="00DC00E1" w:rsidRDefault="00DC00E1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к письму МНС России и Сбербанка России</w:t>
            </w:r>
          </w:p>
          <w:p w:rsidR="00DC00E1" w:rsidRDefault="00DC00E1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от 10.09.2001 N ФС-8-10/1199/ 04-5198</w:t>
            </w:r>
          </w:p>
          <w:p w:rsidR="00DC00E1" w:rsidRDefault="00DC00E1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(в редакции письма ФНС России и Сбербанка России</w:t>
            </w:r>
          </w:p>
          <w:p w:rsidR="00DC00E1" w:rsidRDefault="00DC00E1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от 11.12.2013 N ЗН-4-1/22325@/12/677)</w:t>
            </w:r>
          </w:p>
          <w:p w:rsidR="00DC00E1" w:rsidRDefault="00DC00E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:rsidR="00DC00E1" w:rsidRDefault="00DC00E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  <w:p w:rsidR="00DC00E1" w:rsidRDefault="00DC00E1">
            <w:pPr>
              <w:pStyle w:val="ConsPlusNormal"/>
              <w:ind w:left="7088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Форма N ПД (налог)</w:t>
            </w:r>
          </w:p>
          <w:p w:rsidR="00DC00E1" w:rsidRDefault="00DC00E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C00E1" w:rsidRDefault="00DC00E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DC00E1" w:rsidRDefault="00DC00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Платежный документ (извещение) </w:t>
            </w:r>
          </w:p>
          <w:p w:rsidR="00DC00E1" w:rsidRDefault="00DC00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физического лица на уплату налогов, сборов</w:t>
            </w:r>
          </w:p>
          <w:p w:rsidR="00DC00E1" w:rsidRDefault="00DC00E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иных платежей в бюджетную систему Российской Федерации</w:t>
            </w:r>
          </w:p>
          <w:p w:rsidR="00DC00E1" w:rsidRDefault="00DC00E1">
            <w:pPr>
              <w:ind w:firstLine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C00E1" w:rsidRDefault="00DC00E1">
      <w:pPr>
        <w:jc w:val="right"/>
        <w:rPr>
          <w:rFonts w:ascii="Times New Roman" w:hAnsi="Times New Roman" w:cs="Times New Roman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359"/>
        <w:gridCol w:w="619"/>
        <w:gridCol w:w="134"/>
        <w:gridCol w:w="816"/>
        <w:gridCol w:w="648"/>
        <w:gridCol w:w="193"/>
        <w:gridCol w:w="407"/>
        <w:gridCol w:w="72"/>
        <w:gridCol w:w="73"/>
        <w:gridCol w:w="123"/>
        <w:gridCol w:w="212"/>
        <w:gridCol w:w="528"/>
        <w:gridCol w:w="66"/>
        <w:gridCol w:w="942"/>
      </w:tblGrid>
      <w:tr w:rsidR="00DC00E1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1476" w:type="dxa"/>
            <w:tcBorders>
              <w:top w:val="single" w:sz="4" w:space="0" w:color="auto"/>
              <w:bottom w:val="nil"/>
            </w:tcBorders>
            <w:vAlign w:val="bottom"/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Индекс документа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00000000000000000000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(101)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0E1" w:rsidRDefault="00DC00E1">
            <w:pPr>
              <w:ind w:right="-149" w:firstLine="0"/>
              <w:jc w:val="left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Форма N </w:t>
            </w:r>
          </w:p>
          <w:p w:rsidR="00DC00E1" w:rsidRDefault="00DC00E1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ПД (налог)</w:t>
            </w: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</w:tc>
        <w:tc>
          <w:tcPr>
            <w:tcW w:w="753" w:type="dxa"/>
            <w:gridSpan w:val="2"/>
            <w:tcBorders>
              <w:bottom w:val="nil"/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Ф.И.О.</w:t>
            </w:r>
          </w:p>
        </w:tc>
        <w:tc>
          <w:tcPr>
            <w:tcW w:w="1464" w:type="dxa"/>
            <w:gridSpan w:val="2"/>
            <w:tcBorders>
              <w:left w:val="nil"/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5" w:type="dxa"/>
            <w:gridSpan w:val="4"/>
            <w:tcBorders>
              <w:bottom w:val="nil"/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Адрес</w:t>
            </w:r>
          </w:p>
        </w:tc>
        <w:tc>
          <w:tcPr>
            <w:tcW w:w="1871" w:type="dxa"/>
            <w:gridSpan w:val="5"/>
            <w:tcBorders>
              <w:left w:val="nil"/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top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16" w:type="dxa"/>
            <w:gridSpan w:val="9"/>
            <w:tcBorders>
              <w:top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ИНН</w:t>
            </w:r>
          </w:p>
        </w:tc>
        <w:tc>
          <w:tcPr>
            <w:tcW w:w="1598" w:type="dxa"/>
            <w:gridSpan w:val="3"/>
            <w:tcBorders>
              <w:left w:val="nil"/>
              <w:bottom w:val="single" w:sz="4" w:space="0" w:color="auto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5" w:type="dxa"/>
            <w:gridSpan w:val="4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Сумма</w:t>
            </w:r>
          </w:p>
        </w:tc>
        <w:tc>
          <w:tcPr>
            <w:tcW w:w="1871" w:type="dxa"/>
            <w:gridSpan w:val="5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9" w:type="dxa"/>
            <w:gridSpan w:val="3"/>
            <w:tcBorders>
              <w:bottom w:val="nil"/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Банк получателя</w:t>
            </w: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00" w:type="dxa"/>
            <w:gridSpan w:val="2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БИК</w:t>
            </w:r>
          </w:p>
        </w:tc>
        <w:tc>
          <w:tcPr>
            <w:tcW w:w="2016" w:type="dxa"/>
            <w:gridSpan w:val="7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top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2" w:type="dxa"/>
            <w:gridSpan w:val="3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Сч. </w:t>
            </w:r>
            <w:r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</w:t>
            </w:r>
          </w:p>
        </w:tc>
        <w:tc>
          <w:tcPr>
            <w:tcW w:w="1944" w:type="dxa"/>
            <w:gridSpan w:val="6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Получатель</w:t>
            </w:r>
          </w:p>
        </w:tc>
        <w:tc>
          <w:tcPr>
            <w:tcW w:w="672" w:type="dxa"/>
            <w:gridSpan w:val="3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Сч. </w:t>
            </w:r>
            <w:r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</w:t>
            </w:r>
          </w:p>
        </w:tc>
        <w:tc>
          <w:tcPr>
            <w:tcW w:w="1944" w:type="dxa"/>
            <w:gridSpan w:val="6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2" w:type="dxa"/>
            <w:gridSpan w:val="3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ИНН</w:t>
            </w:r>
          </w:p>
        </w:tc>
        <w:tc>
          <w:tcPr>
            <w:tcW w:w="1944" w:type="dxa"/>
            <w:gridSpan w:val="6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top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2" w:type="dxa"/>
            <w:gridSpan w:val="3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КПП</w:t>
            </w:r>
          </w:p>
        </w:tc>
        <w:tc>
          <w:tcPr>
            <w:tcW w:w="1944" w:type="dxa"/>
            <w:gridSpan w:val="6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КБК</w:t>
            </w:r>
          </w:p>
        </w:tc>
        <w:tc>
          <w:tcPr>
            <w:tcW w:w="1598" w:type="dxa"/>
            <w:gridSpan w:val="3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8" w:type="dxa"/>
            <w:gridSpan w:val="5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ОКТМО</w:t>
            </w:r>
          </w:p>
        </w:tc>
        <w:tc>
          <w:tcPr>
            <w:tcW w:w="1748" w:type="dxa"/>
            <w:gridSpan w:val="4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62" w:type="dxa"/>
            <w:gridSpan w:val="8"/>
            <w:vMerge w:val="restart"/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Штрих-код </w:t>
            </w:r>
          </w:p>
        </w:tc>
        <w:tc>
          <w:tcPr>
            <w:tcW w:w="1871" w:type="dxa"/>
            <w:gridSpan w:val="5"/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(107)</w:t>
            </w: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2" w:type="dxa"/>
            <w:gridSpan w:val="8"/>
            <w:vMerge/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9" w:type="dxa"/>
            <w:gridSpan w:val="4"/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(106)</w:t>
            </w:r>
          </w:p>
        </w:tc>
        <w:tc>
          <w:tcPr>
            <w:tcW w:w="942" w:type="dxa"/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(110)</w:t>
            </w: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835" w:type="dxa"/>
            <w:gridSpan w:val="2"/>
            <w:tcBorders>
              <w:top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Отметки банка</w:t>
            </w:r>
          </w:p>
        </w:tc>
        <w:tc>
          <w:tcPr>
            <w:tcW w:w="619" w:type="dxa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1791" w:type="dxa"/>
            <w:gridSpan w:val="4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7" w:type="dxa"/>
            <w:gridSpan w:val="5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1536" w:type="dxa"/>
            <w:gridSpan w:val="3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1476" w:type="dxa"/>
            <w:tcBorders>
              <w:top w:val="single" w:sz="4" w:space="0" w:color="auto"/>
              <w:bottom w:val="nil"/>
            </w:tcBorders>
            <w:vAlign w:val="bottom"/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Индекс документа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00000000000000000000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(101)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0E1" w:rsidRDefault="00DC00E1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Форма N </w:t>
            </w:r>
          </w:p>
          <w:p w:rsidR="00DC00E1" w:rsidRDefault="00DC00E1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ПД (налог)</w:t>
            </w: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Квитанция</w:t>
            </w:r>
          </w:p>
        </w:tc>
        <w:tc>
          <w:tcPr>
            <w:tcW w:w="753" w:type="dxa"/>
            <w:gridSpan w:val="2"/>
            <w:tcBorders>
              <w:bottom w:val="nil"/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Ф.И.О.</w:t>
            </w:r>
          </w:p>
        </w:tc>
        <w:tc>
          <w:tcPr>
            <w:tcW w:w="1464" w:type="dxa"/>
            <w:gridSpan w:val="2"/>
            <w:tcBorders>
              <w:left w:val="nil"/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5" w:type="dxa"/>
            <w:gridSpan w:val="4"/>
            <w:tcBorders>
              <w:bottom w:val="nil"/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Адрес</w:t>
            </w:r>
          </w:p>
        </w:tc>
        <w:tc>
          <w:tcPr>
            <w:tcW w:w="1871" w:type="dxa"/>
            <w:gridSpan w:val="5"/>
            <w:tcBorders>
              <w:left w:val="nil"/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top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16" w:type="dxa"/>
            <w:gridSpan w:val="9"/>
            <w:tcBorders>
              <w:top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ИНН</w:t>
            </w:r>
          </w:p>
        </w:tc>
        <w:tc>
          <w:tcPr>
            <w:tcW w:w="1598" w:type="dxa"/>
            <w:gridSpan w:val="3"/>
            <w:tcBorders>
              <w:left w:val="nil"/>
              <w:bottom w:val="single" w:sz="4" w:space="0" w:color="auto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5" w:type="dxa"/>
            <w:gridSpan w:val="4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Сумма</w:t>
            </w:r>
          </w:p>
        </w:tc>
        <w:tc>
          <w:tcPr>
            <w:tcW w:w="1871" w:type="dxa"/>
            <w:gridSpan w:val="5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9" w:type="dxa"/>
            <w:gridSpan w:val="3"/>
            <w:tcBorders>
              <w:bottom w:val="nil"/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Банк получателя</w:t>
            </w:r>
          </w:p>
        </w:tc>
        <w:tc>
          <w:tcPr>
            <w:tcW w:w="648" w:type="dxa"/>
            <w:tcBorders>
              <w:left w:val="nil"/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00" w:type="dxa"/>
            <w:gridSpan w:val="2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БИК</w:t>
            </w:r>
          </w:p>
        </w:tc>
        <w:tc>
          <w:tcPr>
            <w:tcW w:w="2016" w:type="dxa"/>
            <w:gridSpan w:val="7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top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2" w:type="dxa"/>
            <w:gridSpan w:val="3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Сч. </w:t>
            </w:r>
            <w:r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</w:t>
            </w:r>
          </w:p>
        </w:tc>
        <w:tc>
          <w:tcPr>
            <w:tcW w:w="1944" w:type="dxa"/>
            <w:gridSpan w:val="6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Получатель</w:t>
            </w:r>
          </w:p>
        </w:tc>
        <w:tc>
          <w:tcPr>
            <w:tcW w:w="672" w:type="dxa"/>
            <w:gridSpan w:val="3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Сч. </w:t>
            </w:r>
            <w:r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N</w:t>
            </w:r>
          </w:p>
        </w:tc>
        <w:tc>
          <w:tcPr>
            <w:tcW w:w="1944" w:type="dxa"/>
            <w:gridSpan w:val="6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2" w:type="dxa"/>
            <w:gridSpan w:val="3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ИНН</w:t>
            </w:r>
          </w:p>
        </w:tc>
        <w:tc>
          <w:tcPr>
            <w:tcW w:w="1944" w:type="dxa"/>
            <w:gridSpan w:val="6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17" w:type="dxa"/>
            <w:gridSpan w:val="4"/>
            <w:tcBorders>
              <w:top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2" w:type="dxa"/>
            <w:gridSpan w:val="3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КПП</w:t>
            </w:r>
          </w:p>
        </w:tc>
        <w:tc>
          <w:tcPr>
            <w:tcW w:w="1944" w:type="dxa"/>
            <w:gridSpan w:val="6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КБК</w:t>
            </w:r>
          </w:p>
        </w:tc>
        <w:tc>
          <w:tcPr>
            <w:tcW w:w="1598" w:type="dxa"/>
            <w:gridSpan w:val="3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8" w:type="dxa"/>
            <w:gridSpan w:val="5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>ОКТМО</w:t>
            </w:r>
          </w:p>
        </w:tc>
        <w:tc>
          <w:tcPr>
            <w:tcW w:w="1748" w:type="dxa"/>
            <w:gridSpan w:val="4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62" w:type="dxa"/>
            <w:gridSpan w:val="8"/>
            <w:vMerge w:val="restart"/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</w:rPr>
              <w:t xml:space="preserve">Штрих-код </w:t>
            </w:r>
          </w:p>
        </w:tc>
        <w:tc>
          <w:tcPr>
            <w:tcW w:w="1871" w:type="dxa"/>
            <w:gridSpan w:val="5"/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(107)</w:t>
            </w: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2" w:type="dxa"/>
            <w:gridSpan w:val="8"/>
            <w:vMerge/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9" w:type="dxa"/>
            <w:gridSpan w:val="4"/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(106)</w:t>
            </w:r>
          </w:p>
        </w:tc>
        <w:tc>
          <w:tcPr>
            <w:tcW w:w="942" w:type="dxa"/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(110)</w:t>
            </w:r>
          </w:p>
        </w:tc>
      </w:tr>
      <w:tr w:rsidR="00DC00E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35" w:type="dxa"/>
            <w:gridSpan w:val="2"/>
            <w:tcBorders>
              <w:top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Отметки банка</w:t>
            </w:r>
          </w:p>
        </w:tc>
        <w:tc>
          <w:tcPr>
            <w:tcW w:w="619" w:type="dxa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Дата</w:t>
            </w:r>
          </w:p>
        </w:tc>
        <w:tc>
          <w:tcPr>
            <w:tcW w:w="1791" w:type="dxa"/>
            <w:gridSpan w:val="4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7" w:type="dxa"/>
            <w:gridSpan w:val="5"/>
            <w:tcBorders>
              <w:righ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1536" w:type="dxa"/>
            <w:gridSpan w:val="3"/>
            <w:tcBorders>
              <w:left w:val="nil"/>
            </w:tcBorders>
          </w:tcPr>
          <w:p w:rsidR="00DC00E1" w:rsidRDefault="00DC00E1">
            <w:pPr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6"/>
      </w:tblGrid>
      <w:tr w:rsidR="00DC00E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DC00E1" w:rsidRDefault="00DC00E1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----------------------------------линия отрыва или оборотная сторона бланка----------------------------------</w:t>
            </w:r>
          </w:p>
        </w:tc>
      </w:tr>
    </w:tbl>
    <w:p w:rsidR="00DC00E1" w:rsidRDefault="00DC00E1"/>
    <w:tbl>
      <w:tblPr>
        <w:tblW w:w="0" w:type="auto"/>
        <w:tblLook w:val="0000"/>
      </w:tblPr>
      <w:tblGrid>
        <w:gridCol w:w="9572"/>
      </w:tblGrid>
      <w:tr w:rsidR="00DC00E1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9572" w:type="dxa"/>
          </w:tcPr>
          <w:p w:rsidR="00DC00E1" w:rsidRDefault="00DC00E1">
            <w:pPr>
              <w:ind w:firstLine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C00E1" w:rsidRDefault="00DC00E1">
      <w:pPr>
        <w:jc w:val="right"/>
        <w:rPr>
          <w:rFonts w:ascii="Times New Roman" w:hAnsi="Times New Roman" w:cs="Times New Roman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55"/>
      </w:tblGrid>
      <w:tr w:rsidR="00DC00E1">
        <w:tblPrEx>
          <w:tblCellMar>
            <w:top w:w="0" w:type="dxa"/>
            <w:bottom w:w="0" w:type="dxa"/>
          </w:tblCellMar>
        </w:tblPrEx>
        <w:trPr>
          <w:trHeight w:val="8222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1" w:rsidRDefault="00DC00E1">
            <w:pPr>
              <w:spacing w:before="240"/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Поле КБК – показатель кода бюджетной классификации.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Поле ОКТМО – значение кода ОКТМО муниципального образования.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Поле 106 – основание платежа, которое может принимать следующие значения: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ТП – платежи текущего года;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ЗД – добровольное погашение задолженности по истекшим налоговым периодам при отсутствии требования об уплате налогов (сборов) от налогового органа;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ТР – погашение задолженности по требованию об уплате налогов (сборов) от налогового органа;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РС – погашение рассроченной задолженности;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ОТ – погашение отсроченной задолженности;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АП – погашение задолженности по акту проверки;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АР – погашение задолженности по исполнительному документу.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Поле 107 – налоговый период, за который уплачивается налог (сбор), или конкретная дата уплаты налога (сбора) - "число.месяц.год".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Поле 110 – тип платежа, который может принимать следующие значения: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 xml:space="preserve">"ПЕ" - уплата пени; "ПЦ" - уплата процентов; при уплате налога, сбора, платежа, пошлины, взноса, аванса (предоплаты), налоговых санкций, установленных Налоговым кодексом </w:t>
            </w:r>
            <w:r>
              <w:rPr>
                <w:rFonts w:ascii="Times New Roman" w:hAnsi="Times New Roman" w:cs="Times New Roman"/>
                <w:sz w:val="16"/>
                <w:szCs w:val="17"/>
              </w:rPr>
              <w:br/>
              <w:t>Российской Федерации, административных штрафов, иных штрафов, установленных соответствующими законодательными или иными нормативными актами, в поле 110 указывается значение ноль ("0").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Поле 101 – статус имеет одно из следующих значений: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02 – налоговый агент;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09 – индивидуальный предприниматель;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10 – нотариус, занимающийся частной практикой;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11 – адвокат, учредивший адвокатский кабинет;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12 – глава крестьянского (фермерского) хозяйства;</w:t>
            </w:r>
          </w:p>
          <w:p w:rsidR="00DC00E1" w:rsidRDefault="00DC00E1">
            <w:pPr>
              <w:ind w:left="34" w:right="57" w:firstLine="433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13 – иное физическое лицо;</w:t>
            </w:r>
          </w:p>
          <w:p w:rsidR="00DC00E1" w:rsidRDefault="00DC00E1">
            <w:pPr>
              <w:pStyle w:val="ConsPlusNormal"/>
              <w:widowControl/>
              <w:ind w:left="34" w:firstLine="433"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14 – налогоплательщик, производящий выплаты физическим лицам.</w:t>
            </w:r>
          </w:p>
          <w:p w:rsidR="00DC00E1" w:rsidRDefault="00DC00E1">
            <w:pPr>
              <w:spacing w:after="2520"/>
              <w:ind w:left="34" w:right="57" w:firstLine="170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</w:tbl>
    <w:p w:rsidR="00DC00E1" w:rsidRDefault="00DC00E1">
      <w:pPr>
        <w:rPr>
          <w:sz w:val="16"/>
          <w:szCs w:val="16"/>
        </w:rPr>
      </w:pPr>
    </w:p>
    <w:p w:rsidR="00DC00E1" w:rsidRDefault="00DC00E1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sectPr w:rsidR="00DC00E1">
      <w:pgSz w:w="11907" w:h="16840" w:code="9"/>
      <w:pgMar w:top="1134" w:right="850" w:bottom="1134" w:left="1701" w:header="720" w:footer="720" w:gutter="0"/>
      <w:cols w:space="720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CB4B74E"/>
    <w:lvl w:ilvl="0">
      <w:start w:val="1"/>
      <w:numFmt w:val="upperRoman"/>
      <w:suff w:val="space"/>
      <w:lvlText w:val="Глава %1."/>
      <w:lvlJc w:val="left"/>
      <w:pPr>
        <w:ind w:left="2127" w:hanging="1418"/>
      </w:pPr>
    </w:lvl>
    <w:lvl w:ilvl="1">
      <w:start w:val="1"/>
      <w:numFmt w:val="decimal"/>
      <w:lvlRestart w:val="0"/>
      <w:suff w:val="space"/>
      <w:lvlText w:val="Статья %2."/>
      <w:lvlJc w:val="left"/>
      <w:pPr>
        <w:ind w:left="1985" w:hanging="1276"/>
      </w:pPr>
      <w:rPr>
        <w:sz w:val="24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</w:lvl>
    <w:lvl w:ilvl="3">
      <w:start w:val="1"/>
      <w:numFmt w:val="none"/>
      <w:lvlText w:val="%4"/>
      <w:lvlJc w:val="left"/>
      <w:pPr>
        <w:tabs>
          <w:tab w:val="num" w:pos="2126"/>
        </w:tabs>
        <w:ind w:left="2126" w:hanging="708"/>
      </w:pPr>
    </w:lvl>
    <w:lvl w:ilvl="4">
      <w:start w:val="1"/>
      <w:numFmt w:val="decimal"/>
      <w:lvlText w:val="(%5)"/>
      <w:lvlJc w:val="left"/>
      <w:pPr>
        <w:tabs>
          <w:tab w:val="num" w:pos="2834"/>
        </w:tabs>
        <w:ind w:left="2834" w:hanging="708"/>
      </w:pPr>
    </w:lvl>
    <w:lvl w:ilvl="5">
      <w:start w:val="1"/>
      <w:numFmt w:val="none"/>
      <w:lvlText w:val=""/>
      <w:lvlJc w:val="left"/>
      <w:pPr>
        <w:tabs>
          <w:tab w:val="num" w:pos="3542"/>
        </w:tabs>
        <w:ind w:left="3542" w:hanging="708"/>
      </w:pPr>
    </w:lvl>
    <w:lvl w:ilvl="6">
      <w:start w:val="1"/>
      <w:numFmt w:val="none"/>
      <w:lvlText w:val=""/>
      <w:lvlJc w:val="left"/>
      <w:pPr>
        <w:tabs>
          <w:tab w:val="num" w:pos="4250"/>
        </w:tabs>
        <w:ind w:left="4250" w:hanging="708"/>
      </w:pPr>
    </w:lvl>
    <w:lvl w:ilvl="7">
      <w:start w:val="1"/>
      <w:numFmt w:val="none"/>
      <w:lvlText w:val=""/>
      <w:lvlJc w:val="left"/>
      <w:pPr>
        <w:tabs>
          <w:tab w:val="num" w:pos="4958"/>
        </w:tabs>
        <w:ind w:left="4958" w:hanging="708"/>
      </w:pPr>
    </w:lvl>
    <w:lvl w:ilvl="8">
      <w:start w:val="1"/>
      <w:numFmt w:val="none"/>
      <w:lvlText w:val=""/>
      <w:lvlJc w:val="left"/>
      <w:pPr>
        <w:tabs>
          <w:tab w:val="num" w:pos="5666"/>
        </w:tabs>
        <w:ind w:left="5666" w:hanging="708"/>
      </w:pPr>
    </w:lvl>
  </w:abstractNum>
  <w:abstractNum w:abstractNumId="1">
    <w:nsid w:val="02A4757A"/>
    <w:multiLevelType w:val="multilevel"/>
    <w:tmpl w:val="08D646F2"/>
    <w:lvl w:ilvl="0">
      <w:start w:val="1"/>
      <w:numFmt w:val="none"/>
      <w:pStyle w:val="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397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1815" w:hanging="1135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Статья %4."/>
      <w:lvlJc w:val="left"/>
      <w:pPr>
        <w:ind w:left="2041" w:hanging="1361"/>
      </w:pPr>
      <w:rPr>
        <w:rFonts w:hint="default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5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6">
      <w:start w:val="1"/>
      <w:numFmt w:val="decimal"/>
      <w:pStyle w:val="10"/>
      <w:suff w:val="space"/>
      <w:lvlText w:val="%7) "/>
      <w:lvlJc w:val="left"/>
      <w:pPr>
        <w:ind w:left="39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8"/>
        </w:tabs>
        <w:ind w:left="4788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">
    <w:nsid w:val="5A496E63"/>
    <w:multiLevelType w:val="hybridMultilevel"/>
    <w:tmpl w:val="54D6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C22F6E"/>
    <w:rsid w:val="006173BA"/>
    <w:rsid w:val="006C0033"/>
    <w:rsid w:val="00C22F6E"/>
    <w:rsid w:val="00DC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567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numPr>
        <w:numId w:val="5"/>
      </w:numPr>
      <w:ind w:right="1134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keepLines/>
      <w:spacing w:before="360"/>
      <w:ind w:right="-1" w:firstLine="0"/>
      <w:jc w:val="left"/>
      <w:outlineLvl w:val="2"/>
    </w:pPr>
    <w:rPr>
      <w:b/>
      <w:sz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5"/>
      </w:numPr>
      <w:ind w:right="1134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5"/>
      </w:numPr>
      <w:outlineLvl w:val="4"/>
    </w:pPr>
    <w:rPr>
      <w:iCs/>
    </w:rPr>
  </w:style>
  <w:style w:type="paragraph" w:styleId="6">
    <w:name w:val="heading 6"/>
    <w:basedOn w:val="a"/>
    <w:next w:val="a"/>
    <w:qFormat/>
    <w:pPr>
      <w:keepNext/>
      <w:outlineLvl w:val="5"/>
    </w:pPr>
    <w:rPr>
      <w:iCs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"/>
    <w:pPr>
      <w:jc w:val="left"/>
    </w:pPr>
  </w:style>
  <w:style w:type="paragraph" w:customStyle="1" w:styleId="a5">
    <w:name w:val="Заголовок"/>
    <w:basedOn w:val="a"/>
    <w:pPr>
      <w:keepNext/>
      <w:keepLines/>
      <w:ind w:left="1134" w:right="1134" w:firstLine="0"/>
      <w:jc w:val="center"/>
    </w:pPr>
    <w:rPr>
      <w:b/>
      <w:color w:val="000000"/>
    </w:rPr>
  </w:style>
  <w:style w:type="paragraph" w:customStyle="1" w:styleId="10">
    <w:name w:val="Стиль1"/>
    <w:basedOn w:val="a"/>
    <w:pPr>
      <w:numPr>
        <w:ilvl w:val="6"/>
        <w:numId w:val="5"/>
      </w:numPr>
      <w:spacing w:line="360" w:lineRule="auto"/>
    </w:pPr>
    <w:rPr>
      <w:rFonts w:ascii="Times New Roman" w:hAnsi="Times New Roman"/>
      <w:noProof/>
      <w:sz w:val="28"/>
    </w:rPr>
  </w:style>
  <w:style w:type="paragraph" w:customStyle="1" w:styleId="a6">
    <w:name w:val="та блица"/>
    <w:basedOn w:val="a"/>
    <w:pPr>
      <w:widowControl/>
      <w:ind w:firstLine="0"/>
    </w:pPr>
  </w:style>
  <w:style w:type="paragraph" w:customStyle="1" w:styleId="11">
    <w:name w:val="таблица 1"/>
    <w:basedOn w:val="a"/>
    <w:pPr>
      <w:jc w:val="left"/>
    </w:pPr>
  </w:style>
  <w:style w:type="paragraph" w:customStyle="1" w:styleId="a7">
    <w:name w:val="таб"/>
    <w:basedOn w:val="a"/>
    <w:pPr>
      <w:ind w:firstLine="0"/>
      <w:jc w:val="left"/>
    </w:pPr>
  </w:style>
  <w:style w:type="paragraph" w:customStyle="1" w:styleId="a8">
    <w:name w:val="Таблица"/>
    <w:basedOn w:val="a"/>
  </w:style>
  <w:style w:type="paragraph" w:customStyle="1" w:styleId="tab">
    <w:name w:val="tab"/>
    <w:basedOn w:val="a"/>
    <w:pPr>
      <w:ind w:firstLine="0"/>
      <w:jc w:val="left"/>
    </w:pPr>
  </w:style>
  <w:style w:type="paragraph" w:customStyle="1" w:styleId="BodyText">
    <w:name w:val="Body Text"/>
    <w:basedOn w:val="a"/>
    <w:pPr>
      <w:framePr w:w="6560" w:h="8120" w:hSpace="10080" w:vSpace="40" w:wrap="notBeside" w:vAnchor="text" w:hAnchor="margin" w:x="-59" w:y="1" w:anchorLock="1"/>
    </w:pPr>
    <w:rPr>
      <w:snapToGrid w:val="0"/>
    </w:rPr>
  </w:style>
  <w:style w:type="paragraph" w:customStyle="1" w:styleId="Normal">
    <w:name w:val="Normal"/>
    <w:pPr>
      <w:widowControl w:val="0"/>
      <w:ind w:firstLine="567"/>
      <w:jc w:val="both"/>
    </w:pPr>
    <w:rPr>
      <w:rFonts w:ascii="Arial" w:hAnsi="Arial"/>
      <w:snapToGrid w:val="0"/>
    </w:rPr>
  </w:style>
  <w:style w:type="paragraph" w:customStyle="1" w:styleId="a9">
    <w:name w:val="заголовок"/>
    <w:basedOn w:val="Normal"/>
    <w:pPr>
      <w:ind w:firstLine="0"/>
      <w:jc w:val="left"/>
    </w:pPr>
    <w:rPr>
      <w:b/>
      <w:snapToGrid/>
    </w:rPr>
  </w:style>
  <w:style w:type="paragraph" w:styleId="a0">
    <w:name w:val="Body Text"/>
    <w:basedOn w:val="a"/>
    <w:semiHidden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0">
    <w:name w:val="Стиль5"/>
    <w:basedOn w:val="a"/>
    <w:pPr>
      <w:autoSpaceDE w:val="0"/>
      <w:autoSpaceDN w:val="0"/>
      <w:adjustRightInd w:val="0"/>
      <w:ind w:firstLine="709"/>
    </w:pPr>
    <w:rPr>
      <w:rFonts w:ascii="Times New Roman" w:hAnsi="Times New Roman"/>
    </w:rPr>
  </w:style>
  <w:style w:type="paragraph" w:customStyle="1" w:styleId="aa">
    <w:name w:val="Машбланк"/>
    <w:basedOn w:val="a7"/>
    <w:pPr>
      <w:jc w:val="right"/>
    </w:pPr>
    <w:rPr>
      <w:rFonts w:ascii="Courier New" w:hAnsi="Courier New"/>
      <w:spacing w:val="124"/>
      <w:sz w:val="24"/>
      <w:lang w:val="en-US"/>
    </w:rPr>
  </w:style>
  <w:style w:type="paragraph" w:styleId="20">
    <w:name w:val="Body Text Indent 2"/>
    <w:basedOn w:val="a"/>
    <w:semiHidden/>
    <w:pPr>
      <w:spacing w:line="360" w:lineRule="auto"/>
    </w:pPr>
    <w:rPr>
      <w:rFonts w:ascii="Times New Roman" w:hAnsi="Times New Roman"/>
      <w:sz w:val="24"/>
    </w:rPr>
  </w:style>
  <w:style w:type="paragraph" w:customStyle="1" w:styleId="ab">
    <w:name w:val="для договоров"/>
    <w:basedOn w:val="a"/>
    <w:autoRedefine/>
    <w:pPr>
      <w:spacing w:line="360" w:lineRule="auto"/>
    </w:pPr>
    <w:rPr>
      <w:rFonts w:ascii="Times New Roman" w:hAnsi="Times New Roman"/>
      <w:sz w:val="24"/>
    </w:rPr>
  </w:style>
  <w:style w:type="paragraph" w:customStyle="1" w:styleId="ac">
    <w:name w:val="СтильДоговор"/>
    <w:basedOn w:val="a"/>
    <w:pPr>
      <w:spacing w:line="360" w:lineRule="auto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ad">
    <w:name w:val="ЗакголовокМакет"/>
    <w:basedOn w:val="3"/>
    <w:pPr>
      <w:spacing w:before="0" w:line="360" w:lineRule="auto"/>
      <w:ind w:right="0"/>
      <w:jc w:val="center"/>
    </w:pPr>
    <w:rPr>
      <w:rFonts w:ascii="Times New Roman" w:hAnsi="Times New Roman" w:cs="Times New Roman"/>
    </w:rPr>
  </w:style>
  <w:style w:type="paragraph" w:customStyle="1" w:styleId="12">
    <w:name w:val="ЗаголовокМакет1"/>
    <w:basedOn w:val="2"/>
    <w:pPr>
      <w:numPr>
        <w:ilvl w:val="0"/>
        <w:numId w:val="0"/>
      </w:numPr>
      <w:spacing w:line="360" w:lineRule="auto"/>
    </w:pPr>
    <w:rPr>
      <w:rFonts w:ascii="Times New Roman" w:hAnsi="Times New Roman" w:cs="Times New Roman"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Подготовлено на базе материалов БСС  «Система Главбух»</dc:description>
  <cp:lastModifiedBy>Генадий</cp:lastModifiedBy>
  <cp:revision>2</cp:revision>
  <cp:lastPrinted>2013-12-23T15:55:00Z</cp:lastPrinted>
  <dcterms:created xsi:type="dcterms:W3CDTF">2017-10-13T21:21:00Z</dcterms:created>
  <dcterms:modified xsi:type="dcterms:W3CDTF">2017-10-13T21:21:00Z</dcterms:modified>
  <cp:category/>
</cp:coreProperties>
</file>