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3025"/>
      <w:bookmarkEnd w:id="0"/>
      <w:r w:rsidRPr="00DD5E67">
        <w:rPr>
          <w:rFonts w:ascii="Arial" w:eastAsia="Times New Roman" w:hAnsi="Arial" w:cs="Arial"/>
          <w:color w:val="000000"/>
          <w:sz w:val="24"/>
          <w:szCs w:val="24"/>
          <w:lang w:eastAsia="ru-RU"/>
        </w:rPr>
        <w:t>В </w:t>
      </w:r>
      <w:hyperlink r:id="rId5" w:anchor="dst100022" w:history="1">
        <w:r w:rsidRPr="00DD5E67">
          <w:rPr>
            <w:rFonts w:ascii="Arial" w:eastAsia="Times New Roman" w:hAnsi="Arial" w:cs="Arial"/>
            <w:color w:val="666699"/>
            <w:sz w:val="24"/>
            <w:szCs w:val="24"/>
            <w:lang w:eastAsia="ru-RU"/>
          </w:rPr>
          <w:t>уведомлении</w:t>
        </w:r>
      </w:hyperlink>
      <w:r w:rsidRPr="00DD5E67">
        <w:rPr>
          <w:rFonts w:ascii="Arial" w:eastAsia="Times New Roman" w:hAnsi="Arial" w:cs="Arial"/>
          <w:color w:val="000000"/>
          <w:sz w:val="24"/>
          <w:szCs w:val="24"/>
          <w:lang w:eastAsia="ru-RU"/>
        </w:rPr>
        <w:t> указываются данные о доле дохода от реализации произведенной ими сельскохозяйственной продукции (от оказания услуг сельскохозяйственным товаропроизводителям, указанных в </w:t>
      </w:r>
      <w:hyperlink r:id="rId6" w:anchor="dst13019" w:history="1">
        <w:r w:rsidRPr="00DD5E67">
          <w:rPr>
            <w:rFonts w:ascii="Arial" w:eastAsia="Times New Roman" w:hAnsi="Arial" w:cs="Arial"/>
            <w:color w:val="666699"/>
            <w:sz w:val="24"/>
            <w:szCs w:val="24"/>
            <w:lang w:eastAsia="ru-RU"/>
          </w:rPr>
          <w:t>подпункте 2 пункта 2 статьи 346.2</w:t>
        </w:r>
      </w:hyperlink>
      <w:r w:rsidRPr="00DD5E67">
        <w:rPr>
          <w:rFonts w:ascii="Arial" w:eastAsia="Times New Roman" w:hAnsi="Arial" w:cs="Arial"/>
          <w:color w:val="000000"/>
          <w:sz w:val="24"/>
          <w:szCs w:val="24"/>
          <w:lang w:eastAsia="ru-RU"/>
        </w:rPr>
        <w:t> настоящего Кодекса),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уведомление о переходе на уплату единого сельскохозяйственного налога.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Федерального </w:t>
      </w:r>
      <w:hyperlink r:id="rId7" w:anchor="dst100022"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23.06.2016 N 216-ФЗ)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3026"/>
      <w:bookmarkEnd w:id="1"/>
      <w:r w:rsidRPr="00DD5E67">
        <w:rPr>
          <w:rFonts w:ascii="Arial" w:eastAsia="Times New Roman" w:hAnsi="Arial" w:cs="Arial"/>
          <w:color w:val="000000"/>
          <w:sz w:val="24"/>
          <w:szCs w:val="24"/>
          <w:lang w:eastAsia="ru-RU"/>
        </w:rPr>
        <w:t>Налогоплательщики - организации, сведения о которых внесены в единый государственный реестр юридических лиц на основании </w:t>
      </w:r>
      <w:hyperlink r:id="rId8" w:anchor="dst2" w:history="1">
        <w:r w:rsidRPr="00DD5E67">
          <w:rPr>
            <w:rFonts w:ascii="Arial" w:eastAsia="Times New Roman" w:hAnsi="Arial" w:cs="Arial"/>
            <w:color w:val="666699"/>
            <w:sz w:val="24"/>
            <w:szCs w:val="24"/>
            <w:lang w:eastAsia="ru-RU"/>
          </w:rPr>
          <w:t>статьи 19</w:t>
        </w:r>
      </w:hyperlink>
      <w:r w:rsidRPr="00DD5E67">
        <w:rPr>
          <w:rFonts w:ascii="Arial" w:eastAsia="Times New Roman" w:hAnsi="Arial" w:cs="Arial"/>
          <w:color w:val="000000"/>
          <w:sz w:val="24"/>
          <w:szCs w:val="24"/>
          <w:lang w:eastAsia="ru-RU"/>
        </w:rPr>
        <w:t>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или с 1 января 2016 года, в уведомлении о переходе на уплату единого сельскохозяйственного налога данные о доле дохода от реализации произведенной ими сельскохозяйственной продукции (от оказания услуг сельскохозяйственным товаропроизводителям, указанных в </w:t>
      </w:r>
      <w:hyperlink r:id="rId9" w:anchor="dst13019" w:history="1">
        <w:r w:rsidRPr="00DD5E67">
          <w:rPr>
            <w:rFonts w:ascii="Arial" w:eastAsia="Times New Roman" w:hAnsi="Arial" w:cs="Arial"/>
            <w:color w:val="666699"/>
            <w:sz w:val="24"/>
            <w:szCs w:val="24"/>
            <w:lang w:eastAsia="ru-RU"/>
          </w:rPr>
          <w:t>подпункте 2 пункта 2 статьи 346.2</w:t>
        </w:r>
      </w:hyperlink>
      <w:r w:rsidRPr="00DD5E67">
        <w:rPr>
          <w:rFonts w:ascii="Arial" w:eastAsia="Times New Roman" w:hAnsi="Arial" w:cs="Arial"/>
          <w:color w:val="000000"/>
          <w:sz w:val="24"/>
          <w:szCs w:val="24"/>
          <w:lang w:eastAsia="ru-RU"/>
        </w:rPr>
        <w:t> настоящего Кодекса),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выполнения работ (оказания услуг) для членов этих кооперативов в общем доходе от реализации товаров (выполнения работ, оказания услуг), полученном ими за 2013 и 2014 годы соответственно, не указывают.</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(абзац введен Федеральным </w:t>
      </w:r>
      <w:hyperlink r:id="rId10" w:anchor="dst100065"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29.11.2014 N 379-ФЗ; в ред. Федерального </w:t>
      </w:r>
      <w:hyperlink r:id="rId11" w:anchor="dst100023"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23.06.2016 N 216-ФЗ)</w:t>
      </w:r>
    </w:p>
    <w:p w:rsidR="00DD5E67" w:rsidRPr="00DD5E67" w:rsidRDefault="00DD5E67" w:rsidP="00DD5E67">
      <w:pPr>
        <w:shd w:val="clear" w:color="auto" w:fill="FFFFFF"/>
        <w:spacing w:after="192"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1 в ред. Федерального </w:t>
      </w:r>
      <w:hyperlink r:id="rId12" w:anchor="dst100032"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25.06.2012 N 94-ФЗ (ред. 03.12.2012))</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7873"/>
      <w:bookmarkEnd w:id="2"/>
      <w:r w:rsidRPr="00DD5E67">
        <w:rPr>
          <w:rFonts w:ascii="Arial" w:eastAsia="Times New Roman" w:hAnsi="Arial" w:cs="Arial"/>
          <w:color w:val="000000"/>
          <w:sz w:val="24"/>
          <w:szCs w:val="24"/>
          <w:lang w:eastAsia="ru-RU"/>
        </w:rPr>
        <w:t xml:space="preserve">2. Вновь созданная организация и вновь зарегистрированный индивидуальный предприниматель вправе уведомить о переходе на уплату </w:t>
      </w:r>
      <w:r w:rsidRPr="00DD5E67">
        <w:rPr>
          <w:rFonts w:ascii="Arial" w:eastAsia="Times New Roman" w:hAnsi="Arial" w:cs="Arial"/>
          <w:color w:val="000000"/>
          <w:sz w:val="24"/>
          <w:szCs w:val="24"/>
          <w:lang w:eastAsia="ru-RU"/>
        </w:rPr>
        <w:lastRenderedPageBreak/>
        <w:t>единого сельскохозяйственного налога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13" w:anchor="dst1234" w:history="1">
        <w:r w:rsidRPr="00DD5E67">
          <w:rPr>
            <w:rFonts w:ascii="Arial" w:eastAsia="Times New Roman" w:hAnsi="Arial" w:cs="Arial"/>
            <w:color w:val="666699"/>
            <w:sz w:val="24"/>
            <w:szCs w:val="24"/>
            <w:lang w:eastAsia="ru-RU"/>
          </w:rPr>
          <w:t>пунктом 2 статьи 84</w:t>
        </w:r>
      </w:hyperlink>
      <w:r w:rsidRPr="00DD5E67">
        <w:rPr>
          <w:rFonts w:ascii="Arial" w:eastAsia="Times New Roman" w:hAnsi="Arial" w:cs="Arial"/>
          <w:color w:val="000000"/>
          <w:sz w:val="24"/>
          <w:szCs w:val="24"/>
          <w:lang w:eastAsia="ru-RU"/>
        </w:rPr>
        <w:t> настоящего Кодекса. В этом случае организация и индивидуальный предприниматель признаются налогоплательщиками с даты постановки их на учет в налоговом органе, указанной в свидетельстве о постановке на учет в налоговом органе.</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336"/>
      <w:bookmarkEnd w:id="3"/>
      <w:r w:rsidRPr="00DD5E67">
        <w:rPr>
          <w:rFonts w:ascii="Arial" w:eastAsia="Times New Roman" w:hAnsi="Arial" w:cs="Arial"/>
          <w:color w:val="000000"/>
          <w:sz w:val="24"/>
          <w:szCs w:val="24"/>
          <w:lang w:eastAsia="ru-RU"/>
        </w:rPr>
        <w:t>Организации, сведения о которых внесены в единый государственный реестр юридических лиц на основании </w:t>
      </w:r>
      <w:hyperlink r:id="rId14" w:anchor="dst2" w:history="1">
        <w:r w:rsidRPr="00DD5E67">
          <w:rPr>
            <w:rFonts w:ascii="Arial" w:eastAsia="Times New Roman" w:hAnsi="Arial" w:cs="Arial"/>
            <w:color w:val="666699"/>
            <w:sz w:val="24"/>
            <w:szCs w:val="24"/>
            <w:lang w:eastAsia="ru-RU"/>
          </w:rPr>
          <w:t>статьи 19</w:t>
        </w:r>
      </w:hyperlink>
      <w:r w:rsidRPr="00DD5E67">
        <w:rPr>
          <w:rFonts w:ascii="Arial" w:eastAsia="Times New Roman" w:hAnsi="Arial" w:cs="Arial"/>
          <w:color w:val="000000"/>
          <w:sz w:val="24"/>
          <w:szCs w:val="24"/>
          <w:lang w:eastAsia="ru-RU"/>
        </w:rPr>
        <w:t>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вправе уведомить об этом налоговый орган не позднее 1 февраля 2015 года.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(абзац введен Федеральным </w:t>
      </w:r>
      <w:hyperlink r:id="rId15" w:anchor="dst100067"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29.11.2014 N 379-ФЗ)</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1337"/>
      <w:bookmarkEnd w:id="4"/>
      <w:r w:rsidRPr="00DD5E67">
        <w:rPr>
          <w:rFonts w:ascii="Arial" w:eastAsia="Times New Roman" w:hAnsi="Arial" w:cs="Arial"/>
          <w:color w:val="000000"/>
          <w:sz w:val="24"/>
          <w:szCs w:val="24"/>
          <w:lang w:eastAsia="ru-RU"/>
        </w:rPr>
        <w:t>Организации, сведения о которых внесены в единый государственный реестр юридических лиц на основании </w:t>
      </w:r>
      <w:hyperlink r:id="rId16" w:anchor="dst2" w:history="1">
        <w:r w:rsidRPr="00DD5E67">
          <w:rPr>
            <w:rFonts w:ascii="Arial" w:eastAsia="Times New Roman" w:hAnsi="Arial" w:cs="Arial"/>
            <w:color w:val="666699"/>
            <w:sz w:val="24"/>
            <w:szCs w:val="24"/>
            <w:lang w:eastAsia="ru-RU"/>
          </w:rPr>
          <w:t>статьи 19</w:t>
        </w:r>
      </w:hyperlink>
      <w:r w:rsidRPr="00DD5E67">
        <w:rPr>
          <w:rFonts w:ascii="Arial" w:eastAsia="Times New Roman" w:hAnsi="Arial" w:cs="Arial"/>
          <w:color w:val="000000"/>
          <w:sz w:val="24"/>
          <w:szCs w:val="24"/>
          <w:lang w:eastAsia="ru-RU"/>
        </w:rPr>
        <w:t> Федерального закона от 30 ноября 1994 года N 52-ФЗ "О введении в действие части первой Гражданского кодекса Российской Федерации" с учетом </w:t>
      </w:r>
      <w:hyperlink r:id="rId17" w:anchor="dst100160" w:history="1">
        <w:r w:rsidRPr="00DD5E67">
          <w:rPr>
            <w:rFonts w:ascii="Arial" w:eastAsia="Times New Roman" w:hAnsi="Arial" w:cs="Arial"/>
            <w:color w:val="666699"/>
            <w:sz w:val="24"/>
            <w:szCs w:val="24"/>
            <w:lang w:eastAsia="ru-RU"/>
          </w:rPr>
          <w:t>части 4 статьи 12.1</w:t>
        </w:r>
      </w:hyperlink>
      <w:r w:rsidRPr="00DD5E67">
        <w:rPr>
          <w:rFonts w:ascii="Arial" w:eastAsia="Times New Roman" w:hAnsi="Arial" w:cs="Arial"/>
          <w:color w:val="000000"/>
          <w:sz w:val="24"/>
          <w:szCs w:val="24"/>
          <w:lang w:eastAsia="ru-RU"/>
        </w:rPr>
        <w:t>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(абзац введен Федеральным </w:t>
      </w:r>
      <w:hyperlink r:id="rId18" w:anchor="dst100069"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29.11.2014 N 379-ФЗ)</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2 в ред. Федерального </w:t>
      </w:r>
      <w:hyperlink r:id="rId19" w:anchor="dst100035"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25.06.2012 N 94-ФЗ)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7874"/>
      <w:bookmarkEnd w:id="5"/>
      <w:r w:rsidRPr="00DD5E67">
        <w:rPr>
          <w:rFonts w:ascii="Arial" w:eastAsia="Times New Roman" w:hAnsi="Arial" w:cs="Arial"/>
          <w:color w:val="000000"/>
          <w:sz w:val="24"/>
          <w:szCs w:val="24"/>
          <w:lang w:eastAsia="ru-RU"/>
        </w:rPr>
        <w:t>3. Организации и индивидуальные предприниматели, не уведомившие о переходе на уплату единого сельскохозяйственного налога в сроки, установленные </w:t>
      </w:r>
      <w:hyperlink r:id="rId20" w:anchor="dst7871" w:history="1">
        <w:r w:rsidRPr="00DD5E67">
          <w:rPr>
            <w:rFonts w:ascii="Arial" w:eastAsia="Times New Roman" w:hAnsi="Arial" w:cs="Arial"/>
            <w:color w:val="666699"/>
            <w:sz w:val="24"/>
            <w:szCs w:val="24"/>
            <w:lang w:eastAsia="ru-RU"/>
          </w:rPr>
          <w:t>пунктами 1</w:t>
        </w:r>
      </w:hyperlink>
      <w:r w:rsidRPr="00DD5E67">
        <w:rPr>
          <w:rFonts w:ascii="Arial" w:eastAsia="Times New Roman" w:hAnsi="Arial" w:cs="Arial"/>
          <w:color w:val="000000"/>
          <w:sz w:val="24"/>
          <w:szCs w:val="24"/>
          <w:lang w:eastAsia="ru-RU"/>
        </w:rPr>
        <w:t> и </w:t>
      </w:r>
      <w:hyperlink r:id="rId21" w:anchor="dst7873" w:history="1">
        <w:r w:rsidRPr="00DD5E67">
          <w:rPr>
            <w:rFonts w:ascii="Arial" w:eastAsia="Times New Roman" w:hAnsi="Arial" w:cs="Arial"/>
            <w:color w:val="666699"/>
            <w:sz w:val="24"/>
            <w:szCs w:val="24"/>
            <w:lang w:eastAsia="ru-RU"/>
          </w:rPr>
          <w:t>2</w:t>
        </w:r>
      </w:hyperlink>
      <w:r w:rsidRPr="00DD5E67">
        <w:rPr>
          <w:rFonts w:ascii="Arial" w:eastAsia="Times New Roman" w:hAnsi="Arial" w:cs="Arial"/>
          <w:color w:val="000000"/>
          <w:sz w:val="24"/>
          <w:szCs w:val="24"/>
          <w:lang w:eastAsia="ru-RU"/>
        </w:rPr>
        <w:t> настоящей статьи, не признаются налогоплательщиками.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7875"/>
      <w:bookmarkEnd w:id="6"/>
      <w:r w:rsidRPr="00DD5E67">
        <w:rPr>
          <w:rFonts w:ascii="Arial" w:eastAsia="Times New Roman" w:hAnsi="Arial" w:cs="Arial"/>
          <w:color w:val="000000"/>
          <w:sz w:val="24"/>
          <w:szCs w:val="24"/>
          <w:lang w:eastAsia="ru-RU"/>
        </w:rPr>
        <w:t>Налогоплательщики не вправе до окончания налогового периода перейти на иной режим налогообложения, если иное не установлено настоящей статьей.</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3 в ред. Федерального </w:t>
      </w:r>
      <w:hyperlink r:id="rId22" w:anchor="dst100036"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25.06.2012 N 94-ФЗ)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391"/>
      <w:bookmarkEnd w:id="7"/>
      <w:r w:rsidRPr="00DD5E67">
        <w:rPr>
          <w:rFonts w:ascii="Arial" w:eastAsia="Times New Roman" w:hAnsi="Arial" w:cs="Arial"/>
          <w:color w:val="000000"/>
          <w:sz w:val="24"/>
          <w:szCs w:val="24"/>
          <w:lang w:eastAsia="ru-RU"/>
        </w:rPr>
        <w:t>4. Если по итогам налогового периода налогоплательщик не соответствует условиям, установленным </w:t>
      </w:r>
      <w:hyperlink r:id="rId23" w:anchor="dst13017" w:history="1">
        <w:r w:rsidRPr="00DD5E67">
          <w:rPr>
            <w:rFonts w:ascii="Arial" w:eastAsia="Times New Roman" w:hAnsi="Arial" w:cs="Arial"/>
            <w:color w:val="666699"/>
            <w:sz w:val="24"/>
            <w:szCs w:val="24"/>
            <w:lang w:eastAsia="ru-RU"/>
          </w:rPr>
          <w:t>пунктами 2</w:t>
        </w:r>
      </w:hyperlink>
      <w:r w:rsidRPr="00DD5E67">
        <w:rPr>
          <w:rFonts w:ascii="Arial" w:eastAsia="Times New Roman" w:hAnsi="Arial" w:cs="Arial"/>
          <w:color w:val="000000"/>
          <w:sz w:val="24"/>
          <w:szCs w:val="24"/>
          <w:lang w:eastAsia="ru-RU"/>
        </w:rPr>
        <w:t>, </w:t>
      </w:r>
      <w:hyperlink r:id="rId24" w:anchor="dst4366" w:history="1">
        <w:r w:rsidRPr="00DD5E67">
          <w:rPr>
            <w:rFonts w:ascii="Arial" w:eastAsia="Times New Roman" w:hAnsi="Arial" w:cs="Arial"/>
            <w:color w:val="666699"/>
            <w:sz w:val="24"/>
            <w:szCs w:val="24"/>
            <w:lang w:eastAsia="ru-RU"/>
          </w:rPr>
          <w:t>2.1</w:t>
        </w:r>
      </w:hyperlink>
      <w:r w:rsidRPr="00DD5E67">
        <w:rPr>
          <w:rFonts w:ascii="Arial" w:eastAsia="Times New Roman" w:hAnsi="Arial" w:cs="Arial"/>
          <w:color w:val="000000"/>
          <w:sz w:val="24"/>
          <w:szCs w:val="24"/>
          <w:lang w:eastAsia="ru-RU"/>
        </w:rPr>
        <w:t>, </w:t>
      </w:r>
      <w:hyperlink r:id="rId25" w:anchor="dst4374" w:history="1">
        <w:r w:rsidRPr="00DD5E67">
          <w:rPr>
            <w:rFonts w:ascii="Arial" w:eastAsia="Times New Roman" w:hAnsi="Arial" w:cs="Arial"/>
            <w:color w:val="666699"/>
            <w:sz w:val="24"/>
            <w:szCs w:val="24"/>
            <w:lang w:eastAsia="ru-RU"/>
          </w:rPr>
          <w:t>5</w:t>
        </w:r>
      </w:hyperlink>
      <w:r w:rsidRPr="00DD5E67">
        <w:rPr>
          <w:rFonts w:ascii="Arial" w:eastAsia="Times New Roman" w:hAnsi="Arial" w:cs="Arial"/>
          <w:color w:val="000000"/>
          <w:sz w:val="24"/>
          <w:szCs w:val="24"/>
          <w:lang w:eastAsia="ru-RU"/>
        </w:rPr>
        <w:t> и </w:t>
      </w:r>
      <w:hyperlink r:id="rId26" w:anchor="dst3167" w:history="1">
        <w:r w:rsidRPr="00DD5E67">
          <w:rPr>
            <w:rFonts w:ascii="Arial" w:eastAsia="Times New Roman" w:hAnsi="Arial" w:cs="Arial"/>
            <w:color w:val="666699"/>
            <w:sz w:val="24"/>
            <w:szCs w:val="24"/>
            <w:lang w:eastAsia="ru-RU"/>
          </w:rPr>
          <w:t>6 статьи 346.2</w:t>
        </w:r>
      </w:hyperlink>
      <w:r w:rsidRPr="00DD5E67">
        <w:rPr>
          <w:rFonts w:ascii="Arial" w:eastAsia="Times New Roman" w:hAnsi="Arial" w:cs="Arial"/>
          <w:color w:val="000000"/>
          <w:sz w:val="24"/>
          <w:szCs w:val="24"/>
          <w:lang w:eastAsia="ru-RU"/>
        </w:rPr>
        <w:t>настоящего Кодекса, он считается утратившим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Федерального </w:t>
      </w:r>
      <w:hyperlink r:id="rId27" w:anchor="dst100062"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30.12.2008 N 314-ФЗ)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3027"/>
      <w:bookmarkEnd w:id="8"/>
      <w:r w:rsidRPr="00DD5E67">
        <w:rPr>
          <w:rFonts w:ascii="Arial" w:eastAsia="Times New Roman" w:hAnsi="Arial" w:cs="Arial"/>
          <w:color w:val="000000"/>
          <w:sz w:val="24"/>
          <w:szCs w:val="24"/>
          <w:lang w:eastAsia="ru-RU"/>
        </w:rPr>
        <w:t>При этом ограничения по объему дохода от реализации произведенной налогоплательщиком сельскохозяйственной продукции (от оказания услуг сельскохозяйственным товаропроизводителям, указанных в </w:t>
      </w:r>
      <w:hyperlink r:id="rId28" w:anchor="dst13019" w:history="1">
        <w:r w:rsidRPr="00DD5E67">
          <w:rPr>
            <w:rFonts w:ascii="Arial" w:eastAsia="Times New Roman" w:hAnsi="Arial" w:cs="Arial"/>
            <w:color w:val="666699"/>
            <w:sz w:val="24"/>
            <w:szCs w:val="24"/>
            <w:lang w:eastAsia="ru-RU"/>
          </w:rPr>
          <w:t>подпункте 2 пункта 2 статьи 346.2</w:t>
        </w:r>
      </w:hyperlink>
      <w:r w:rsidRPr="00DD5E67">
        <w:rPr>
          <w:rFonts w:ascii="Arial" w:eastAsia="Times New Roman" w:hAnsi="Arial" w:cs="Arial"/>
          <w:color w:val="000000"/>
          <w:sz w:val="24"/>
          <w:szCs w:val="24"/>
          <w:lang w:eastAsia="ru-RU"/>
        </w:rPr>
        <w:t xml:space="preserve"> настоящего Кодекса),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w:t>
      </w:r>
      <w:r w:rsidRPr="00DD5E67">
        <w:rPr>
          <w:rFonts w:ascii="Arial" w:eastAsia="Times New Roman" w:hAnsi="Arial" w:cs="Arial"/>
          <w:color w:val="000000"/>
          <w:sz w:val="24"/>
          <w:szCs w:val="24"/>
          <w:lang w:eastAsia="ru-RU"/>
        </w:rPr>
        <w:lastRenderedPageBreak/>
        <w:t>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Федеральных законов от 17.05.2007 </w:t>
      </w:r>
      <w:hyperlink r:id="rId29" w:anchor="dst100043" w:history="1">
        <w:r w:rsidRPr="00DD5E67">
          <w:rPr>
            <w:rFonts w:ascii="Arial" w:eastAsia="Times New Roman" w:hAnsi="Arial" w:cs="Arial"/>
            <w:color w:val="666699"/>
            <w:sz w:val="24"/>
            <w:szCs w:val="24"/>
            <w:lang w:eastAsia="ru-RU"/>
          </w:rPr>
          <w:t>N 85-ФЗ</w:t>
        </w:r>
      </w:hyperlink>
      <w:r w:rsidRPr="00DD5E67">
        <w:rPr>
          <w:rFonts w:ascii="Arial" w:eastAsia="Times New Roman" w:hAnsi="Arial" w:cs="Arial"/>
          <w:color w:val="000000"/>
          <w:sz w:val="24"/>
          <w:szCs w:val="24"/>
          <w:lang w:eastAsia="ru-RU"/>
        </w:rPr>
        <w:t>, от 23.06.2016 </w:t>
      </w:r>
      <w:hyperlink r:id="rId30" w:anchor="dst100024" w:history="1">
        <w:r w:rsidRPr="00DD5E67">
          <w:rPr>
            <w:rFonts w:ascii="Arial" w:eastAsia="Times New Roman" w:hAnsi="Arial" w:cs="Arial"/>
            <w:color w:val="666699"/>
            <w:sz w:val="24"/>
            <w:szCs w:val="24"/>
            <w:lang w:eastAsia="ru-RU"/>
          </w:rPr>
          <w:t>N 216-ФЗ</w:t>
        </w:r>
      </w:hyperlink>
      <w:r w:rsidRPr="00DD5E67">
        <w:rPr>
          <w:rFonts w:ascii="Arial" w:eastAsia="Times New Roman" w:hAnsi="Arial" w:cs="Arial"/>
          <w:color w:val="000000"/>
          <w:sz w:val="24"/>
          <w:szCs w:val="24"/>
          <w:lang w:eastAsia="ru-RU"/>
        </w:rPr>
        <w:t>)</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5692"/>
      <w:bookmarkEnd w:id="9"/>
      <w:r w:rsidRPr="00DD5E67">
        <w:rPr>
          <w:rFonts w:ascii="Arial" w:eastAsia="Times New Roman" w:hAnsi="Arial" w:cs="Arial"/>
          <w:color w:val="000000"/>
          <w:sz w:val="24"/>
          <w:szCs w:val="24"/>
          <w:lang w:eastAsia="ru-RU"/>
        </w:rPr>
        <w:t>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w:t>
      </w:r>
      <w:hyperlink r:id="rId31" w:anchor="dst4391" w:history="1">
        <w:r w:rsidRPr="00DD5E67">
          <w:rPr>
            <w:rFonts w:ascii="Arial" w:eastAsia="Times New Roman" w:hAnsi="Arial" w:cs="Arial"/>
            <w:color w:val="666699"/>
            <w:sz w:val="24"/>
            <w:szCs w:val="24"/>
            <w:lang w:eastAsia="ru-RU"/>
          </w:rPr>
          <w:t>абзаце первом</w:t>
        </w:r>
      </w:hyperlink>
      <w:r w:rsidRPr="00DD5E67">
        <w:rPr>
          <w:rFonts w:ascii="Arial" w:eastAsia="Times New Roman" w:hAnsi="Arial" w:cs="Arial"/>
          <w:color w:val="000000"/>
          <w:sz w:val="24"/>
          <w:szCs w:val="24"/>
          <w:lang w:eastAsia="ru-RU"/>
        </w:rPr>
        <w:t> настоящего пункта ограничения и (или) несоответствие требованиям, установленным </w:t>
      </w:r>
      <w:hyperlink r:id="rId32" w:anchor="dst13017" w:history="1">
        <w:r w:rsidRPr="00DD5E67">
          <w:rPr>
            <w:rFonts w:ascii="Arial" w:eastAsia="Times New Roman" w:hAnsi="Arial" w:cs="Arial"/>
            <w:color w:val="666699"/>
            <w:sz w:val="24"/>
            <w:szCs w:val="24"/>
            <w:lang w:eastAsia="ru-RU"/>
          </w:rPr>
          <w:t>пунктами 2</w:t>
        </w:r>
      </w:hyperlink>
      <w:r w:rsidRPr="00DD5E67">
        <w:rPr>
          <w:rFonts w:ascii="Arial" w:eastAsia="Times New Roman" w:hAnsi="Arial" w:cs="Arial"/>
          <w:color w:val="000000"/>
          <w:sz w:val="24"/>
          <w:szCs w:val="24"/>
          <w:lang w:eastAsia="ru-RU"/>
        </w:rPr>
        <w:t>, </w:t>
      </w:r>
      <w:hyperlink r:id="rId33" w:anchor="dst4366" w:history="1">
        <w:r w:rsidRPr="00DD5E67">
          <w:rPr>
            <w:rFonts w:ascii="Arial" w:eastAsia="Times New Roman" w:hAnsi="Arial" w:cs="Arial"/>
            <w:color w:val="666699"/>
            <w:sz w:val="24"/>
            <w:szCs w:val="24"/>
            <w:lang w:eastAsia="ru-RU"/>
          </w:rPr>
          <w:t>2.1</w:t>
        </w:r>
      </w:hyperlink>
      <w:r w:rsidRPr="00DD5E67">
        <w:rPr>
          <w:rFonts w:ascii="Arial" w:eastAsia="Times New Roman" w:hAnsi="Arial" w:cs="Arial"/>
          <w:color w:val="000000"/>
          <w:sz w:val="24"/>
          <w:szCs w:val="24"/>
          <w:lang w:eastAsia="ru-RU"/>
        </w:rPr>
        <w:t>, </w:t>
      </w:r>
      <w:hyperlink r:id="rId34" w:anchor="dst4374" w:history="1">
        <w:r w:rsidRPr="00DD5E67">
          <w:rPr>
            <w:rFonts w:ascii="Arial" w:eastAsia="Times New Roman" w:hAnsi="Arial" w:cs="Arial"/>
            <w:color w:val="666699"/>
            <w:sz w:val="24"/>
            <w:szCs w:val="24"/>
            <w:lang w:eastAsia="ru-RU"/>
          </w:rPr>
          <w:t>5</w:t>
        </w:r>
      </w:hyperlink>
      <w:r w:rsidRPr="00DD5E67">
        <w:rPr>
          <w:rFonts w:ascii="Arial" w:eastAsia="Times New Roman" w:hAnsi="Arial" w:cs="Arial"/>
          <w:color w:val="000000"/>
          <w:sz w:val="24"/>
          <w:szCs w:val="24"/>
          <w:lang w:eastAsia="ru-RU"/>
        </w:rPr>
        <w:t> и </w:t>
      </w:r>
      <w:hyperlink r:id="rId35" w:anchor="dst3167" w:history="1">
        <w:r w:rsidRPr="00DD5E67">
          <w:rPr>
            <w:rFonts w:ascii="Arial" w:eastAsia="Times New Roman" w:hAnsi="Arial" w:cs="Arial"/>
            <w:color w:val="666699"/>
            <w:sz w:val="24"/>
            <w:szCs w:val="24"/>
            <w:lang w:eastAsia="ru-RU"/>
          </w:rPr>
          <w:t>6 статьи 346.2</w:t>
        </w:r>
      </w:hyperlink>
      <w:r w:rsidRPr="00DD5E67">
        <w:rPr>
          <w:rFonts w:ascii="Arial" w:eastAsia="Times New Roman" w:hAnsi="Arial" w:cs="Arial"/>
          <w:color w:val="000000"/>
          <w:sz w:val="24"/>
          <w:szCs w:val="24"/>
          <w:lang w:eastAsia="ru-RU"/>
        </w:rPr>
        <w:t>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Федеральных законов от 27.07.2006 </w:t>
      </w:r>
      <w:hyperlink r:id="rId36" w:anchor="dst101064" w:history="1">
        <w:r w:rsidRPr="00DD5E67">
          <w:rPr>
            <w:rFonts w:ascii="Arial" w:eastAsia="Times New Roman" w:hAnsi="Arial" w:cs="Arial"/>
            <w:color w:val="666699"/>
            <w:sz w:val="24"/>
            <w:szCs w:val="24"/>
            <w:lang w:eastAsia="ru-RU"/>
          </w:rPr>
          <w:t>N 137-ФЗ</w:t>
        </w:r>
      </w:hyperlink>
      <w:r w:rsidRPr="00DD5E67">
        <w:rPr>
          <w:rFonts w:ascii="Arial" w:eastAsia="Times New Roman" w:hAnsi="Arial" w:cs="Arial"/>
          <w:color w:val="000000"/>
          <w:sz w:val="24"/>
          <w:szCs w:val="24"/>
          <w:lang w:eastAsia="ru-RU"/>
        </w:rPr>
        <w:t>, от 30.12.2008 </w:t>
      </w:r>
      <w:hyperlink r:id="rId37" w:anchor="dst100064" w:history="1">
        <w:r w:rsidRPr="00DD5E67">
          <w:rPr>
            <w:rFonts w:ascii="Arial" w:eastAsia="Times New Roman" w:hAnsi="Arial" w:cs="Arial"/>
            <w:color w:val="666699"/>
            <w:sz w:val="24"/>
            <w:szCs w:val="24"/>
            <w:lang w:eastAsia="ru-RU"/>
          </w:rPr>
          <w:t>N 314-ФЗ</w:t>
        </w:r>
      </w:hyperlink>
      <w:r w:rsidRPr="00DD5E67">
        <w:rPr>
          <w:rFonts w:ascii="Arial" w:eastAsia="Times New Roman" w:hAnsi="Arial" w:cs="Arial"/>
          <w:color w:val="000000"/>
          <w:sz w:val="24"/>
          <w:szCs w:val="24"/>
          <w:lang w:eastAsia="ru-RU"/>
        </w:rPr>
        <w:t>, от 24.07.2009 </w:t>
      </w:r>
      <w:hyperlink r:id="rId38" w:anchor="dst100377" w:history="1">
        <w:r w:rsidRPr="00DD5E67">
          <w:rPr>
            <w:rFonts w:ascii="Arial" w:eastAsia="Times New Roman" w:hAnsi="Arial" w:cs="Arial"/>
            <w:color w:val="666699"/>
            <w:sz w:val="24"/>
            <w:szCs w:val="24"/>
            <w:lang w:eastAsia="ru-RU"/>
          </w:rPr>
          <w:t>N 213-ФЗ</w:t>
        </w:r>
      </w:hyperlink>
      <w:r w:rsidRPr="00DD5E67">
        <w:rPr>
          <w:rFonts w:ascii="Arial" w:eastAsia="Times New Roman" w:hAnsi="Arial" w:cs="Arial"/>
          <w:color w:val="000000"/>
          <w:sz w:val="24"/>
          <w:szCs w:val="24"/>
          <w:lang w:eastAsia="ru-RU"/>
        </w:rPr>
        <w:t>, от 02.06.2010 </w:t>
      </w:r>
      <w:hyperlink r:id="rId39" w:anchor="dst100010" w:history="1">
        <w:r w:rsidRPr="00DD5E67">
          <w:rPr>
            <w:rFonts w:ascii="Arial" w:eastAsia="Times New Roman" w:hAnsi="Arial" w:cs="Arial"/>
            <w:color w:val="666699"/>
            <w:sz w:val="24"/>
            <w:szCs w:val="24"/>
            <w:lang w:eastAsia="ru-RU"/>
          </w:rPr>
          <w:t>N 115-ФЗ</w:t>
        </w:r>
      </w:hyperlink>
      <w:r w:rsidRPr="00DD5E67">
        <w:rPr>
          <w:rFonts w:ascii="Arial" w:eastAsia="Times New Roman" w:hAnsi="Arial" w:cs="Arial"/>
          <w:color w:val="000000"/>
          <w:sz w:val="24"/>
          <w:szCs w:val="24"/>
          <w:lang w:eastAsia="ru-RU"/>
        </w:rPr>
        <w:t>)</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5693"/>
      <w:bookmarkEnd w:id="10"/>
      <w:r w:rsidRPr="00DD5E67">
        <w:rPr>
          <w:rFonts w:ascii="Arial" w:eastAsia="Times New Roman" w:hAnsi="Arial" w:cs="Arial"/>
          <w:color w:val="000000"/>
          <w:sz w:val="24"/>
          <w:szCs w:val="24"/>
          <w:lang w:eastAsia="ru-RU"/>
        </w:rPr>
        <w:t>в случае, если налогоплательщик по итогам налогового периода нарушил требования, установленные </w:t>
      </w:r>
      <w:hyperlink r:id="rId40" w:anchor="dst13017" w:history="1">
        <w:r w:rsidRPr="00DD5E67">
          <w:rPr>
            <w:rFonts w:ascii="Arial" w:eastAsia="Times New Roman" w:hAnsi="Arial" w:cs="Arial"/>
            <w:color w:val="666699"/>
            <w:sz w:val="24"/>
            <w:szCs w:val="24"/>
            <w:lang w:eastAsia="ru-RU"/>
          </w:rPr>
          <w:t>пунктами 2</w:t>
        </w:r>
      </w:hyperlink>
      <w:r w:rsidRPr="00DD5E67">
        <w:rPr>
          <w:rFonts w:ascii="Arial" w:eastAsia="Times New Roman" w:hAnsi="Arial" w:cs="Arial"/>
          <w:color w:val="000000"/>
          <w:sz w:val="24"/>
          <w:szCs w:val="24"/>
          <w:lang w:eastAsia="ru-RU"/>
        </w:rPr>
        <w:t> и </w:t>
      </w:r>
      <w:hyperlink r:id="rId41" w:anchor="dst4366" w:history="1">
        <w:r w:rsidRPr="00DD5E67">
          <w:rPr>
            <w:rFonts w:ascii="Arial" w:eastAsia="Times New Roman" w:hAnsi="Arial" w:cs="Arial"/>
            <w:color w:val="666699"/>
            <w:sz w:val="24"/>
            <w:szCs w:val="24"/>
            <w:lang w:eastAsia="ru-RU"/>
          </w:rPr>
          <w:t>2.1 статьи 346.2</w:t>
        </w:r>
      </w:hyperlink>
      <w:r w:rsidRPr="00DD5E67">
        <w:rPr>
          <w:rFonts w:ascii="Arial" w:eastAsia="Times New Roman" w:hAnsi="Arial" w:cs="Arial"/>
          <w:color w:val="000000"/>
          <w:sz w:val="24"/>
          <w:szCs w:val="24"/>
          <w:lang w:eastAsia="ru-RU"/>
        </w:rPr>
        <w:t>настоящего Кодекса, и не произвел в установленном </w:t>
      </w:r>
      <w:hyperlink r:id="rId42" w:anchor="dst5692" w:history="1">
        <w:r w:rsidRPr="00DD5E67">
          <w:rPr>
            <w:rFonts w:ascii="Arial" w:eastAsia="Times New Roman" w:hAnsi="Arial" w:cs="Arial"/>
            <w:color w:val="666699"/>
            <w:sz w:val="24"/>
            <w:szCs w:val="24"/>
            <w:lang w:eastAsia="ru-RU"/>
          </w:rPr>
          <w:t>абзацем третьим</w:t>
        </w:r>
      </w:hyperlink>
      <w:r w:rsidRPr="00DD5E67">
        <w:rPr>
          <w:rFonts w:ascii="Arial" w:eastAsia="Times New Roman" w:hAnsi="Arial" w:cs="Arial"/>
          <w:color w:val="000000"/>
          <w:sz w:val="24"/>
          <w:szCs w:val="24"/>
          <w:lang w:eastAsia="ru-RU"/>
        </w:rPr>
        <w:t> настоящего пункта порядке перерасчет подлежащих уплате сумм налогов, то пени начисляются за каждый календарный день просрочки исполнения обязанности по уплате соответствующего налога начиная со следующего дня после установленного </w:t>
      </w:r>
      <w:hyperlink r:id="rId43" w:anchor="dst5692" w:history="1">
        <w:r w:rsidRPr="00DD5E67">
          <w:rPr>
            <w:rFonts w:ascii="Arial" w:eastAsia="Times New Roman" w:hAnsi="Arial" w:cs="Arial"/>
            <w:color w:val="666699"/>
            <w:sz w:val="24"/>
            <w:szCs w:val="24"/>
            <w:lang w:eastAsia="ru-RU"/>
          </w:rPr>
          <w:t>абзацем третьим</w:t>
        </w:r>
      </w:hyperlink>
      <w:r w:rsidRPr="00DD5E67">
        <w:rPr>
          <w:rFonts w:ascii="Arial" w:eastAsia="Times New Roman" w:hAnsi="Arial" w:cs="Arial"/>
          <w:color w:val="000000"/>
          <w:sz w:val="24"/>
          <w:szCs w:val="24"/>
          <w:lang w:eastAsia="ru-RU"/>
        </w:rPr>
        <w:t> настоящего пункта срока перерасчета подлежащих уплате сумм налогов;</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(абзац введен Федеральным </w:t>
      </w:r>
      <w:hyperlink r:id="rId44" w:anchor="dst100011"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02.06.2010 N 115-ФЗ)</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5694"/>
      <w:bookmarkEnd w:id="11"/>
      <w:r w:rsidRPr="00DD5E67">
        <w:rPr>
          <w:rFonts w:ascii="Arial" w:eastAsia="Times New Roman" w:hAnsi="Arial" w:cs="Arial"/>
          <w:color w:val="000000"/>
          <w:sz w:val="24"/>
          <w:szCs w:val="24"/>
          <w:lang w:eastAsia="ru-RU"/>
        </w:rPr>
        <w:t>в случае, если организация или индивидуальный предприниматель нарушили требования, установленные </w:t>
      </w:r>
      <w:hyperlink r:id="rId45" w:anchor="dst4374" w:history="1">
        <w:r w:rsidRPr="00DD5E67">
          <w:rPr>
            <w:rFonts w:ascii="Arial" w:eastAsia="Times New Roman" w:hAnsi="Arial" w:cs="Arial"/>
            <w:color w:val="666699"/>
            <w:sz w:val="24"/>
            <w:szCs w:val="24"/>
            <w:lang w:eastAsia="ru-RU"/>
          </w:rPr>
          <w:t>пунктами 5</w:t>
        </w:r>
      </w:hyperlink>
      <w:r w:rsidRPr="00DD5E67">
        <w:rPr>
          <w:rFonts w:ascii="Arial" w:eastAsia="Times New Roman" w:hAnsi="Arial" w:cs="Arial"/>
          <w:color w:val="000000"/>
          <w:sz w:val="24"/>
          <w:szCs w:val="24"/>
          <w:lang w:eastAsia="ru-RU"/>
        </w:rPr>
        <w:t> и </w:t>
      </w:r>
      <w:hyperlink r:id="rId46" w:anchor="dst3167" w:history="1">
        <w:r w:rsidRPr="00DD5E67">
          <w:rPr>
            <w:rFonts w:ascii="Arial" w:eastAsia="Times New Roman" w:hAnsi="Arial" w:cs="Arial"/>
            <w:color w:val="666699"/>
            <w:sz w:val="24"/>
            <w:szCs w:val="24"/>
            <w:lang w:eastAsia="ru-RU"/>
          </w:rPr>
          <w:t>6 статьи 346.2</w:t>
        </w:r>
      </w:hyperlink>
      <w:r w:rsidRPr="00DD5E67">
        <w:rPr>
          <w:rFonts w:ascii="Arial" w:eastAsia="Times New Roman" w:hAnsi="Arial" w:cs="Arial"/>
          <w:color w:val="000000"/>
          <w:sz w:val="24"/>
          <w:szCs w:val="24"/>
          <w:lang w:eastAsia="ru-RU"/>
        </w:rPr>
        <w:t>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(абзац введен Федеральным </w:t>
      </w:r>
      <w:hyperlink r:id="rId47" w:anchor="dst100013"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02.06.2010 N 115-ФЗ)</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4 в ред. Федерального </w:t>
      </w:r>
      <w:hyperlink r:id="rId48" w:anchor="dst100046"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13.03.2006 N 39-ФЗ)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7876"/>
      <w:bookmarkEnd w:id="12"/>
      <w:r w:rsidRPr="00DD5E67">
        <w:rPr>
          <w:rFonts w:ascii="Arial" w:eastAsia="Times New Roman" w:hAnsi="Arial" w:cs="Arial"/>
          <w:color w:val="000000"/>
          <w:sz w:val="24"/>
          <w:szCs w:val="24"/>
          <w:lang w:eastAsia="ru-RU"/>
        </w:rPr>
        <w:t>4.1. Налогоплательщики вправе продолжать применять единый сельскохозяйственный налог в следующем налоговом периоде в случае:</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7877"/>
      <w:bookmarkEnd w:id="13"/>
      <w:r w:rsidRPr="00DD5E67">
        <w:rPr>
          <w:rFonts w:ascii="Arial" w:eastAsia="Times New Roman" w:hAnsi="Arial" w:cs="Arial"/>
          <w:color w:val="000000"/>
          <w:sz w:val="24"/>
          <w:szCs w:val="24"/>
          <w:lang w:eastAsia="ru-RU"/>
        </w:rPr>
        <w:t>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r:id="rId49" w:anchor="dst7873" w:history="1">
        <w:r w:rsidRPr="00DD5E67">
          <w:rPr>
            <w:rFonts w:ascii="Arial" w:eastAsia="Times New Roman" w:hAnsi="Arial" w:cs="Arial"/>
            <w:color w:val="666699"/>
            <w:sz w:val="24"/>
            <w:szCs w:val="24"/>
            <w:lang w:eastAsia="ru-RU"/>
          </w:rPr>
          <w:t>пунктом 2</w:t>
        </w:r>
      </w:hyperlink>
      <w:r w:rsidRPr="00DD5E67">
        <w:rPr>
          <w:rFonts w:ascii="Arial" w:eastAsia="Times New Roman" w:hAnsi="Arial" w:cs="Arial"/>
          <w:color w:val="000000"/>
          <w:sz w:val="24"/>
          <w:szCs w:val="24"/>
          <w:lang w:eastAsia="ru-RU"/>
        </w:rPr>
        <w:t xml:space="preserve"> настоящей </w:t>
      </w:r>
      <w:r w:rsidRPr="00DD5E67">
        <w:rPr>
          <w:rFonts w:ascii="Arial" w:eastAsia="Times New Roman" w:hAnsi="Arial" w:cs="Arial"/>
          <w:color w:val="000000"/>
          <w:sz w:val="24"/>
          <w:szCs w:val="24"/>
          <w:lang w:eastAsia="ru-RU"/>
        </w:rPr>
        <w:lastRenderedPageBreak/>
        <w:t>статьи, в первом налоговом периоде отсутствовали доходы, учитываемые при определении налоговой базы;</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7878"/>
      <w:bookmarkEnd w:id="14"/>
      <w:r w:rsidRPr="00DD5E67">
        <w:rPr>
          <w:rFonts w:ascii="Arial" w:eastAsia="Times New Roman" w:hAnsi="Arial" w:cs="Arial"/>
          <w:color w:val="000000"/>
          <w:sz w:val="24"/>
          <w:szCs w:val="24"/>
          <w:lang w:eastAsia="ru-RU"/>
        </w:rPr>
        <w:t>2) если в текущем налоговом периоде налогоплательщиком не было допущено нарушения ограничений и (или) несоответствия требованиям, установленным </w:t>
      </w:r>
      <w:hyperlink r:id="rId50" w:anchor="dst13017" w:history="1">
        <w:r w:rsidRPr="00DD5E67">
          <w:rPr>
            <w:rFonts w:ascii="Arial" w:eastAsia="Times New Roman" w:hAnsi="Arial" w:cs="Arial"/>
            <w:color w:val="666699"/>
            <w:sz w:val="24"/>
            <w:szCs w:val="24"/>
            <w:lang w:eastAsia="ru-RU"/>
          </w:rPr>
          <w:t>пунктами 2</w:t>
        </w:r>
      </w:hyperlink>
      <w:r w:rsidRPr="00DD5E67">
        <w:rPr>
          <w:rFonts w:ascii="Arial" w:eastAsia="Times New Roman" w:hAnsi="Arial" w:cs="Arial"/>
          <w:color w:val="000000"/>
          <w:sz w:val="24"/>
          <w:szCs w:val="24"/>
          <w:lang w:eastAsia="ru-RU"/>
        </w:rPr>
        <w:t>, </w:t>
      </w:r>
      <w:hyperlink r:id="rId51" w:anchor="dst4366" w:history="1">
        <w:r w:rsidRPr="00DD5E67">
          <w:rPr>
            <w:rFonts w:ascii="Arial" w:eastAsia="Times New Roman" w:hAnsi="Arial" w:cs="Arial"/>
            <w:color w:val="666699"/>
            <w:sz w:val="24"/>
            <w:szCs w:val="24"/>
            <w:lang w:eastAsia="ru-RU"/>
          </w:rPr>
          <w:t>2.1</w:t>
        </w:r>
      </w:hyperlink>
      <w:r w:rsidRPr="00DD5E67">
        <w:rPr>
          <w:rFonts w:ascii="Arial" w:eastAsia="Times New Roman" w:hAnsi="Arial" w:cs="Arial"/>
          <w:color w:val="000000"/>
          <w:sz w:val="24"/>
          <w:szCs w:val="24"/>
          <w:lang w:eastAsia="ru-RU"/>
        </w:rPr>
        <w:t>, </w:t>
      </w:r>
      <w:hyperlink r:id="rId52" w:anchor="dst4374" w:history="1">
        <w:r w:rsidRPr="00DD5E67">
          <w:rPr>
            <w:rFonts w:ascii="Arial" w:eastAsia="Times New Roman" w:hAnsi="Arial" w:cs="Arial"/>
            <w:color w:val="666699"/>
            <w:sz w:val="24"/>
            <w:szCs w:val="24"/>
            <w:lang w:eastAsia="ru-RU"/>
          </w:rPr>
          <w:t>5</w:t>
        </w:r>
      </w:hyperlink>
      <w:r w:rsidRPr="00DD5E67">
        <w:rPr>
          <w:rFonts w:ascii="Arial" w:eastAsia="Times New Roman" w:hAnsi="Arial" w:cs="Arial"/>
          <w:color w:val="000000"/>
          <w:sz w:val="24"/>
          <w:szCs w:val="24"/>
          <w:lang w:eastAsia="ru-RU"/>
        </w:rPr>
        <w:t> и </w:t>
      </w:r>
      <w:hyperlink r:id="rId53" w:anchor="dst3167" w:history="1">
        <w:r w:rsidRPr="00DD5E67">
          <w:rPr>
            <w:rFonts w:ascii="Arial" w:eastAsia="Times New Roman" w:hAnsi="Arial" w:cs="Arial"/>
            <w:color w:val="666699"/>
            <w:sz w:val="24"/>
            <w:szCs w:val="24"/>
            <w:lang w:eastAsia="ru-RU"/>
          </w:rPr>
          <w:t>6 статьи 346.2</w:t>
        </w:r>
      </w:hyperlink>
      <w:r w:rsidRPr="00DD5E67">
        <w:rPr>
          <w:rFonts w:ascii="Arial" w:eastAsia="Times New Roman" w:hAnsi="Arial" w:cs="Arial"/>
          <w:color w:val="000000"/>
          <w:sz w:val="24"/>
          <w:szCs w:val="24"/>
          <w:lang w:eastAsia="ru-RU"/>
        </w:rPr>
        <w:t> настоящего Кодекса.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4.1 введен Федеральным </w:t>
      </w:r>
      <w:hyperlink r:id="rId54" w:anchor="dst100038"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25.06.2012 N 94-ФЗ)</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2667"/>
      <w:bookmarkEnd w:id="15"/>
      <w:r w:rsidRPr="00DD5E67">
        <w:rPr>
          <w:rFonts w:ascii="Arial" w:eastAsia="Times New Roman" w:hAnsi="Arial" w:cs="Arial"/>
          <w:color w:val="000000"/>
          <w:sz w:val="24"/>
          <w:szCs w:val="24"/>
          <w:lang w:eastAsia="ru-RU"/>
        </w:rPr>
        <w:t>5. Налогоплательщик обязан сообщить в налоговый орган о переходе на иной режим налогообложения, осуществленном в соответствии с </w:t>
      </w:r>
      <w:hyperlink r:id="rId55" w:anchor="dst4391" w:history="1">
        <w:r w:rsidRPr="00DD5E67">
          <w:rPr>
            <w:rFonts w:ascii="Arial" w:eastAsia="Times New Roman" w:hAnsi="Arial" w:cs="Arial"/>
            <w:color w:val="666699"/>
            <w:sz w:val="24"/>
            <w:szCs w:val="24"/>
            <w:lang w:eastAsia="ru-RU"/>
          </w:rPr>
          <w:t>пунктом 4</w:t>
        </w:r>
      </w:hyperlink>
      <w:r w:rsidRPr="00DD5E67">
        <w:rPr>
          <w:rFonts w:ascii="Arial" w:eastAsia="Times New Roman" w:hAnsi="Arial" w:cs="Arial"/>
          <w:color w:val="000000"/>
          <w:sz w:val="24"/>
          <w:szCs w:val="24"/>
          <w:lang w:eastAsia="ru-RU"/>
        </w:rPr>
        <w:t> настоящей статьи, в течение пятнадцати дней по истечении отчетного (налогового) периода.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5 в ред. Федерального </w:t>
      </w:r>
      <w:hyperlink r:id="rId56" w:anchor="dst100046"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13.03.2006 N 39-ФЗ)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2668"/>
      <w:bookmarkEnd w:id="16"/>
      <w:r w:rsidRPr="00DD5E67">
        <w:rPr>
          <w:rFonts w:ascii="Arial" w:eastAsia="Times New Roman" w:hAnsi="Arial" w:cs="Arial"/>
          <w:color w:val="000000"/>
          <w:sz w:val="24"/>
          <w:szCs w:val="24"/>
          <w:lang w:eastAsia="ru-RU"/>
        </w:rPr>
        <w:t>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57" w:anchor="dst100106" w:history="1">
        <w:r w:rsidRPr="00DD5E67">
          <w:rPr>
            <w:rFonts w:ascii="Arial" w:eastAsia="Times New Roman" w:hAnsi="Arial" w:cs="Arial"/>
            <w:color w:val="666699"/>
            <w:sz w:val="24"/>
            <w:szCs w:val="24"/>
            <w:lang w:eastAsia="ru-RU"/>
          </w:rPr>
          <w:t>уведомив</w:t>
        </w:r>
      </w:hyperlink>
      <w:r w:rsidRPr="00DD5E67">
        <w:rPr>
          <w:rFonts w:ascii="Arial" w:eastAsia="Times New Roman" w:hAnsi="Arial" w:cs="Arial"/>
          <w:color w:val="000000"/>
          <w:sz w:val="24"/>
          <w:szCs w:val="24"/>
          <w:lang w:eastAsia="ru-RU"/>
        </w:rPr>
        <w:t>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Федерального </w:t>
      </w:r>
      <w:hyperlink r:id="rId58" w:anchor="dst100051"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13.03.2006 N 39-ФЗ)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2669"/>
      <w:bookmarkEnd w:id="17"/>
      <w:r w:rsidRPr="00DD5E67">
        <w:rPr>
          <w:rFonts w:ascii="Arial" w:eastAsia="Times New Roman" w:hAnsi="Arial" w:cs="Arial"/>
          <w:color w:val="000000"/>
          <w:sz w:val="24"/>
          <w:szCs w:val="24"/>
          <w:lang w:eastAsia="ru-RU"/>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Федерального </w:t>
      </w:r>
      <w:hyperlink r:id="rId59" w:anchor="dst100052"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13.03.2006 N 39-ФЗ)</w:t>
      </w:r>
    </w:p>
    <w:p w:rsidR="00DD5E67" w:rsidRPr="00DD5E67" w:rsidRDefault="00DD5E67" w:rsidP="00DD5E67">
      <w:pPr>
        <w:shd w:val="clear" w:color="auto" w:fill="FFFFFF"/>
        <w:spacing w:after="0"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4479"/>
      <w:bookmarkEnd w:id="18"/>
      <w:r w:rsidRPr="00DD5E67">
        <w:rPr>
          <w:rFonts w:ascii="Arial" w:eastAsia="Times New Roman" w:hAnsi="Arial" w:cs="Arial"/>
          <w:color w:val="000000"/>
          <w:sz w:val="24"/>
          <w:szCs w:val="24"/>
          <w:lang w:eastAsia="ru-RU"/>
        </w:rPr>
        <w:t>8. Суммы налога на добавленную стоимость, принятые к вычету сельскохозяйственными товаропроизводителями в порядке, предусмотренном </w:t>
      </w:r>
      <w:hyperlink r:id="rId60" w:anchor="dst100008" w:history="1">
        <w:r w:rsidRPr="00DD5E67">
          <w:rPr>
            <w:rFonts w:ascii="Arial" w:eastAsia="Times New Roman" w:hAnsi="Arial" w:cs="Arial"/>
            <w:color w:val="666699"/>
            <w:sz w:val="24"/>
            <w:szCs w:val="24"/>
            <w:lang w:eastAsia="ru-RU"/>
          </w:rPr>
          <w:t>главой 21</w:t>
        </w:r>
      </w:hyperlink>
      <w:r w:rsidRPr="00DD5E67">
        <w:rPr>
          <w:rFonts w:ascii="Arial" w:eastAsia="Times New Roman" w:hAnsi="Arial" w:cs="Arial"/>
          <w:color w:val="000000"/>
          <w:sz w:val="24"/>
          <w:szCs w:val="24"/>
          <w:lang w:eastAsia="ru-RU"/>
        </w:rPr>
        <w:t> настоящего Кодекса, до перехода на уплату единого сельскохозяйственного налога, по товарам (работам, услугам), включая основные средства и нематериальные активы, приобретенным для осуществления операций, признаваемых объектами налогообложения по налогу на добавленную стоимость, при переходе на уплату единого сельскохозяйственного налога, восстановлению (уплате в бюджет) не подлежат.</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2670"/>
      <w:bookmarkEnd w:id="19"/>
      <w:r w:rsidRPr="00DD5E67">
        <w:rPr>
          <w:rFonts w:ascii="Arial" w:eastAsia="Times New Roman" w:hAnsi="Arial" w:cs="Arial"/>
          <w:color w:val="000000"/>
          <w:sz w:val="24"/>
          <w:szCs w:val="24"/>
          <w:lang w:eastAsia="ru-RU"/>
        </w:rPr>
        <w:t>Если организация или индивидуальный предприниматель, перешедшие с уплаты единого сельскохозяйственного налога на иной режим налогообложения, признаются налогоплательщиками налога на добавленную стоимость в соответствии с </w:t>
      </w:r>
      <w:hyperlink r:id="rId61" w:anchor="dst100008" w:history="1">
        <w:r w:rsidRPr="00DD5E67">
          <w:rPr>
            <w:rFonts w:ascii="Arial" w:eastAsia="Times New Roman" w:hAnsi="Arial" w:cs="Arial"/>
            <w:color w:val="666699"/>
            <w:sz w:val="24"/>
            <w:szCs w:val="24"/>
            <w:lang w:eastAsia="ru-RU"/>
          </w:rPr>
          <w:t>главой 21</w:t>
        </w:r>
      </w:hyperlink>
      <w:r w:rsidRPr="00DD5E67">
        <w:rPr>
          <w:rFonts w:ascii="Arial" w:eastAsia="Times New Roman" w:hAnsi="Arial" w:cs="Arial"/>
          <w:color w:val="000000"/>
          <w:sz w:val="24"/>
          <w:szCs w:val="24"/>
          <w:lang w:eastAsia="ru-RU"/>
        </w:rPr>
        <w:t> настоящего Кодекса, то суммы налога на добавленную стоимость, предъявленные им по товарам (работам, услугам), включая основные средства и нематериальные активы, приобретенным до перехода на иной режим налогообложения, при исчислении налога на добавленную стоимость вычету не подлежат.</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(в ред. Федерального </w:t>
      </w:r>
      <w:hyperlink r:id="rId62" w:anchor="dst100053" w:history="1">
        <w:r w:rsidRPr="00DD5E67">
          <w:rPr>
            <w:rFonts w:ascii="Arial" w:eastAsia="Times New Roman" w:hAnsi="Arial" w:cs="Arial"/>
            <w:color w:val="666699"/>
            <w:sz w:val="24"/>
            <w:szCs w:val="24"/>
            <w:lang w:eastAsia="ru-RU"/>
          </w:rPr>
          <w:t>закона</w:t>
        </w:r>
      </w:hyperlink>
      <w:r w:rsidRPr="00DD5E67">
        <w:rPr>
          <w:rFonts w:ascii="Arial" w:eastAsia="Times New Roman" w:hAnsi="Arial" w:cs="Arial"/>
          <w:color w:val="000000"/>
          <w:sz w:val="24"/>
          <w:szCs w:val="24"/>
          <w:lang w:eastAsia="ru-RU"/>
        </w:rPr>
        <w:t> от 13.03.2006 N 39-ФЗ)</w:t>
      </w:r>
    </w:p>
    <w:p w:rsidR="00DD5E67" w:rsidRPr="00DD5E67" w:rsidRDefault="00DD5E67" w:rsidP="00DD5E67">
      <w:pPr>
        <w:shd w:val="clear" w:color="auto" w:fill="FFFFFF"/>
        <w:spacing w:after="192" w:line="266" w:lineRule="atLeast"/>
        <w:jc w:val="both"/>
        <w:rPr>
          <w:rFonts w:ascii="Arial" w:eastAsia="Times New Roman" w:hAnsi="Arial" w:cs="Arial"/>
          <w:color w:val="333333"/>
          <w:sz w:val="24"/>
          <w:szCs w:val="24"/>
          <w:lang w:eastAsia="ru-RU"/>
        </w:rPr>
      </w:pPr>
      <w:r w:rsidRPr="00DD5E67">
        <w:rPr>
          <w:rFonts w:ascii="Arial" w:eastAsia="Times New Roman" w:hAnsi="Arial" w:cs="Arial"/>
          <w:color w:val="333333"/>
          <w:sz w:val="24"/>
          <w:szCs w:val="24"/>
          <w:lang w:eastAsia="ru-RU"/>
        </w:rPr>
        <w:t>(см. текст в предыдущей редакции)</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8 введен Федеральным </w:t>
      </w:r>
      <w:hyperlink r:id="rId63" w:anchor="dst100010"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05.04.2004 N 16-ФЗ)</w:t>
      </w:r>
    </w:p>
    <w:p w:rsidR="00DD5E67" w:rsidRPr="00DD5E67" w:rsidRDefault="00DD5E67" w:rsidP="00DD5E6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7879"/>
      <w:bookmarkEnd w:id="20"/>
      <w:r w:rsidRPr="00DD5E67">
        <w:rPr>
          <w:rFonts w:ascii="Arial" w:eastAsia="Times New Roman" w:hAnsi="Arial" w:cs="Arial"/>
          <w:color w:val="000000"/>
          <w:sz w:val="24"/>
          <w:szCs w:val="24"/>
          <w:lang w:eastAsia="ru-RU"/>
        </w:rPr>
        <w:t>9. 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он обязан </w:t>
      </w:r>
      <w:hyperlink r:id="rId64" w:anchor="dst100165" w:history="1">
        <w:r w:rsidRPr="00DD5E67">
          <w:rPr>
            <w:rFonts w:ascii="Arial" w:eastAsia="Times New Roman" w:hAnsi="Arial" w:cs="Arial"/>
            <w:color w:val="666699"/>
            <w:sz w:val="24"/>
            <w:szCs w:val="24"/>
            <w:lang w:eastAsia="ru-RU"/>
          </w:rPr>
          <w:t>уведомить</w:t>
        </w:r>
      </w:hyperlink>
      <w:r w:rsidRPr="00DD5E67">
        <w:rPr>
          <w:rFonts w:ascii="Arial" w:eastAsia="Times New Roman" w:hAnsi="Arial" w:cs="Arial"/>
          <w:color w:val="000000"/>
          <w:sz w:val="24"/>
          <w:szCs w:val="24"/>
          <w:lang w:eastAsia="ru-RU"/>
        </w:rPr>
        <w:t xml:space="preserve"> о прекращении такой деятельности с указанием даты ее прекращения налоговый орган по месту нахождения организации или месту </w:t>
      </w:r>
      <w:r w:rsidRPr="00DD5E67">
        <w:rPr>
          <w:rFonts w:ascii="Arial" w:eastAsia="Times New Roman" w:hAnsi="Arial" w:cs="Arial"/>
          <w:color w:val="000000"/>
          <w:sz w:val="24"/>
          <w:szCs w:val="24"/>
          <w:lang w:eastAsia="ru-RU"/>
        </w:rPr>
        <w:lastRenderedPageBreak/>
        <w:t>жительства индивидуального предпринимателя в срок не позднее 15 дней со дня прекращения такой деятельности.</w:t>
      </w:r>
    </w:p>
    <w:p w:rsidR="00DD5E67" w:rsidRPr="00DD5E67" w:rsidRDefault="00DD5E67" w:rsidP="00DD5E67">
      <w:pPr>
        <w:shd w:val="clear" w:color="auto" w:fill="FFFFFF"/>
        <w:spacing w:after="0" w:line="266" w:lineRule="atLeast"/>
        <w:jc w:val="both"/>
        <w:rPr>
          <w:rFonts w:ascii="Arial" w:eastAsia="Times New Roman" w:hAnsi="Arial" w:cs="Arial"/>
          <w:color w:val="000000"/>
          <w:sz w:val="24"/>
          <w:szCs w:val="24"/>
          <w:lang w:eastAsia="ru-RU"/>
        </w:rPr>
      </w:pPr>
      <w:r w:rsidRPr="00DD5E67">
        <w:rPr>
          <w:rFonts w:ascii="Arial" w:eastAsia="Times New Roman" w:hAnsi="Arial" w:cs="Arial"/>
          <w:color w:val="000000"/>
          <w:sz w:val="24"/>
          <w:szCs w:val="24"/>
          <w:lang w:eastAsia="ru-RU"/>
        </w:rPr>
        <w:t>(п. 9 введен Федеральным </w:t>
      </w:r>
      <w:hyperlink r:id="rId65" w:anchor="dst100042" w:history="1">
        <w:r w:rsidRPr="00DD5E67">
          <w:rPr>
            <w:rFonts w:ascii="Arial" w:eastAsia="Times New Roman" w:hAnsi="Arial" w:cs="Arial"/>
            <w:color w:val="666699"/>
            <w:sz w:val="24"/>
            <w:szCs w:val="24"/>
            <w:lang w:eastAsia="ru-RU"/>
          </w:rPr>
          <w:t>законом</w:t>
        </w:r>
      </w:hyperlink>
      <w:r w:rsidRPr="00DD5E67">
        <w:rPr>
          <w:rFonts w:ascii="Arial" w:eastAsia="Times New Roman" w:hAnsi="Arial" w:cs="Arial"/>
          <w:color w:val="000000"/>
          <w:sz w:val="24"/>
          <w:szCs w:val="24"/>
          <w:lang w:eastAsia="ru-RU"/>
        </w:rPr>
        <w:t> от 25.06.2012 N 94-ФЗ)</w:t>
      </w:r>
    </w:p>
    <w:p w:rsidR="003F2E41" w:rsidRDefault="003F2E41">
      <w:bookmarkStart w:id="21" w:name="_GoBack"/>
      <w:bookmarkEnd w:id="21"/>
    </w:p>
    <w:sectPr w:rsidR="003F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BA"/>
    <w:rsid w:val="003F2E41"/>
    <w:rsid w:val="005C29BA"/>
    <w:rsid w:val="00DD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D5E67"/>
  </w:style>
  <w:style w:type="character" w:styleId="a3">
    <w:name w:val="Hyperlink"/>
    <w:basedOn w:val="a0"/>
    <w:uiPriority w:val="99"/>
    <w:semiHidden/>
    <w:unhideWhenUsed/>
    <w:rsid w:val="00DD5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D5E67"/>
  </w:style>
  <w:style w:type="character" w:styleId="a3">
    <w:name w:val="Hyperlink"/>
    <w:basedOn w:val="a0"/>
    <w:uiPriority w:val="99"/>
    <w:semiHidden/>
    <w:unhideWhenUsed/>
    <w:rsid w:val="00DD5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2101">
      <w:bodyDiv w:val="1"/>
      <w:marLeft w:val="0"/>
      <w:marRight w:val="0"/>
      <w:marTop w:val="0"/>
      <w:marBottom w:val="0"/>
      <w:divBdr>
        <w:top w:val="none" w:sz="0" w:space="0" w:color="auto"/>
        <w:left w:val="none" w:sz="0" w:space="0" w:color="auto"/>
        <w:bottom w:val="none" w:sz="0" w:space="0" w:color="auto"/>
        <w:right w:val="none" w:sz="0" w:space="0" w:color="auto"/>
      </w:divBdr>
      <w:divsChild>
        <w:div w:id="610673145">
          <w:marLeft w:val="0"/>
          <w:marRight w:val="0"/>
          <w:marTop w:val="120"/>
          <w:marBottom w:val="0"/>
          <w:divBdr>
            <w:top w:val="none" w:sz="0" w:space="0" w:color="auto"/>
            <w:left w:val="none" w:sz="0" w:space="0" w:color="auto"/>
            <w:bottom w:val="none" w:sz="0" w:space="0" w:color="auto"/>
            <w:right w:val="none" w:sz="0" w:space="0" w:color="auto"/>
          </w:divBdr>
        </w:div>
        <w:div w:id="1923442638">
          <w:marLeft w:val="0"/>
          <w:marRight w:val="0"/>
          <w:marTop w:val="120"/>
          <w:marBottom w:val="0"/>
          <w:divBdr>
            <w:top w:val="none" w:sz="0" w:space="0" w:color="auto"/>
            <w:left w:val="none" w:sz="0" w:space="0" w:color="auto"/>
            <w:bottom w:val="none" w:sz="0" w:space="0" w:color="auto"/>
            <w:right w:val="none" w:sz="0" w:space="0" w:color="auto"/>
          </w:divBdr>
        </w:div>
        <w:div w:id="1736853405">
          <w:marLeft w:val="0"/>
          <w:marRight w:val="0"/>
          <w:marTop w:val="120"/>
          <w:marBottom w:val="0"/>
          <w:divBdr>
            <w:top w:val="none" w:sz="0" w:space="0" w:color="auto"/>
            <w:left w:val="none" w:sz="0" w:space="0" w:color="auto"/>
            <w:bottom w:val="none" w:sz="0" w:space="0" w:color="auto"/>
            <w:right w:val="none" w:sz="0" w:space="0" w:color="auto"/>
          </w:divBdr>
        </w:div>
        <w:div w:id="34473337">
          <w:marLeft w:val="0"/>
          <w:marRight w:val="0"/>
          <w:marTop w:val="0"/>
          <w:marBottom w:val="192"/>
          <w:divBdr>
            <w:top w:val="none" w:sz="0" w:space="0" w:color="auto"/>
            <w:left w:val="none" w:sz="0" w:space="0" w:color="auto"/>
            <w:bottom w:val="none" w:sz="0" w:space="0" w:color="auto"/>
            <w:right w:val="none" w:sz="0" w:space="0" w:color="auto"/>
          </w:divBdr>
        </w:div>
        <w:div w:id="1848400852">
          <w:marLeft w:val="0"/>
          <w:marRight w:val="0"/>
          <w:marTop w:val="120"/>
          <w:marBottom w:val="0"/>
          <w:divBdr>
            <w:top w:val="none" w:sz="0" w:space="0" w:color="auto"/>
            <w:left w:val="none" w:sz="0" w:space="0" w:color="auto"/>
            <w:bottom w:val="none" w:sz="0" w:space="0" w:color="auto"/>
            <w:right w:val="none" w:sz="0" w:space="0" w:color="auto"/>
          </w:divBdr>
        </w:div>
        <w:div w:id="1721323046">
          <w:marLeft w:val="0"/>
          <w:marRight w:val="0"/>
          <w:marTop w:val="120"/>
          <w:marBottom w:val="0"/>
          <w:divBdr>
            <w:top w:val="none" w:sz="0" w:space="0" w:color="auto"/>
            <w:left w:val="none" w:sz="0" w:space="0" w:color="auto"/>
            <w:bottom w:val="none" w:sz="0" w:space="0" w:color="auto"/>
            <w:right w:val="none" w:sz="0" w:space="0" w:color="auto"/>
          </w:divBdr>
        </w:div>
        <w:div w:id="631718733">
          <w:marLeft w:val="0"/>
          <w:marRight w:val="0"/>
          <w:marTop w:val="120"/>
          <w:marBottom w:val="0"/>
          <w:divBdr>
            <w:top w:val="none" w:sz="0" w:space="0" w:color="auto"/>
            <w:left w:val="none" w:sz="0" w:space="0" w:color="auto"/>
            <w:bottom w:val="none" w:sz="0" w:space="0" w:color="auto"/>
            <w:right w:val="none" w:sz="0" w:space="0" w:color="auto"/>
          </w:divBdr>
        </w:div>
        <w:div w:id="167864669">
          <w:marLeft w:val="0"/>
          <w:marRight w:val="0"/>
          <w:marTop w:val="120"/>
          <w:marBottom w:val="0"/>
          <w:divBdr>
            <w:top w:val="none" w:sz="0" w:space="0" w:color="auto"/>
            <w:left w:val="none" w:sz="0" w:space="0" w:color="auto"/>
            <w:bottom w:val="none" w:sz="0" w:space="0" w:color="auto"/>
            <w:right w:val="none" w:sz="0" w:space="0" w:color="auto"/>
          </w:divBdr>
        </w:div>
        <w:div w:id="1129398880">
          <w:marLeft w:val="0"/>
          <w:marRight w:val="0"/>
          <w:marTop w:val="120"/>
          <w:marBottom w:val="0"/>
          <w:divBdr>
            <w:top w:val="none" w:sz="0" w:space="0" w:color="auto"/>
            <w:left w:val="none" w:sz="0" w:space="0" w:color="auto"/>
            <w:bottom w:val="none" w:sz="0" w:space="0" w:color="auto"/>
            <w:right w:val="none" w:sz="0" w:space="0" w:color="auto"/>
          </w:divBdr>
        </w:div>
        <w:div w:id="60295058">
          <w:marLeft w:val="0"/>
          <w:marRight w:val="0"/>
          <w:marTop w:val="120"/>
          <w:marBottom w:val="0"/>
          <w:divBdr>
            <w:top w:val="none" w:sz="0" w:space="0" w:color="auto"/>
            <w:left w:val="none" w:sz="0" w:space="0" w:color="auto"/>
            <w:bottom w:val="none" w:sz="0" w:space="0" w:color="auto"/>
            <w:right w:val="none" w:sz="0" w:space="0" w:color="auto"/>
          </w:divBdr>
        </w:div>
        <w:div w:id="1894076595">
          <w:marLeft w:val="0"/>
          <w:marRight w:val="0"/>
          <w:marTop w:val="120"/>
          <w:marBottom w:val="0"/>
          <w:divBdr>
            <w:top w:val="none" w:sz="0" w:space="0" w:color="auto"/>
            <w:left w:val="none" w:sz="0" w:space="0" w:color="auto"/>
            <w:bottom w:val="none" w:sz="0" w:space="0" w:color="auto"/>
            <w:right w:val="none" w:sz="0" w:space="0" w:color="auto"/>
          </w:divBdr>
        </w:div>
        <w:div w:id="37361115">
          <w:marLeft w:val="0"/>
          <w:marRight w:val="0"/>
          <w:marTop w:val="120"/>
          <w:marBottom w:val="0"/>
          <w:divBdr>
            <w:top w:val="none" w:sz="0" w:space="0" w:color="auto"/>
            <w:left w:val="none" w:sz="0" w:space="0" w:color="auto"/>
            <w:bottom w:val="none" w:sz="0" w:space="0" w:color="auto"/>
            <w:right w:val="none" w:sz="0" w:space="0" w:color="auto"/>
          </w:divBdr>
        </w:div>
        <w:div w:id="1988317938">
          <w:marLeft w:val="0"/>
          <w:marRight w:val="0"/>
          <w:marTop w:val="120"/>
          <w:marBottom w:val="0"/>
          <w:divBdr>
            <w:top w:val="none" w:sz="0" w:space="0" w:color="auto"/>
            <w:left w:val="none" w:sz="0" w:space="0" w:color="auto"/>
            <w:bottom w:val="none" w:sz="0" w:space="0" w:color="auto"/>
            <w:right w:val="none" w:sz="0" w:space="0" w:color="auto"/>
          </w:divBdr>
        </w:div>
        <w:div w:id="835152165">
          <w:marLeft w:val="0"/>
          <w:marRight w:val="0"/>
          <w:marTop w:val="120"/>
          <w:marBottom w:val="0"/>
          <w:divBdr>
            <w:top w:val="none" w:sz="0" w:space="0" w:color="auto"/>
            <w:left w:val="none" w:sz="0" w:space="0" w:color="auto"/>
            <w:bottom w:val="none" w:sz="0" w:space="0" w:color="auto"/>
            <w:right w:val="none" w:sz="0" w:space="0" w:color="auto"/>
          </w:divBdr>
        </w:div>
        <w:div w:id="1692411062">
          <w:marLeft w:val="0"/>
          <w:marRight w:val="0"/>
          <w:marTop w:val="120"/>
          <w:marBottom w:val="0"/>
          <w:divBdr>
            <w:top w:val="none" w:sz="0" w:space="0" w:color="auto"/>
            <w:left w:val="none" w:sz="0" w:space="0" w:color="auto"/>
            <w:bottom w:val="none" w:sz="0" w:space="0" w:color="auto"/>
            <w:right w:val="none" w:sz="0" w:space="0" w:color="auto"/>
          </w:divBdr>
        </w:div>
        <w:div w:id="2102606638">
          <w:marLeft w:val="0"/>
          <w:marRight w:val="0"/>
          <w:marTop w:val="120"/>
          <w:marBottom w:val="0"/>
          <w:divBdr>
            <w:top w:val="none" w:sz="0" w:space="0" w:color="auto"/>
            <w:left w:val="none" w:sz="0" w:space="0" w:color="auto"/>
            <w:bottom w:val="none" w:sz="0" w:space="0" w:color="auto"/>
            <w:right w:val="none" w:sz="0" w:space="0" w:color="auto"/>
          </w:divBdr>
        </w:div>
        <w:div w:id="1884827163">
          <w:marLeft w:val="0"/>
          <w:marRight w:val="0"/>
          <w:marTop w:val="120"/>
          <w:marBottom w:val="0"/>
          <w:divBdr>
            <w:top w:val="none" w:sz="0" w:space="0" w:color="auto"/>
            <w:left w:val="none" w:sz="0" w:space="0" w:color="auto"/>
            <w:bottom w:val="none" w:sz="0" w:space="0" w:color="auto"/>
            <w:right w:val="none" w:sz="0" w:space="0" w:color="auto"/>
          </w:divBdr>
        </w:div>
        <w:div w:id="1259556511">
          <w:marLeft w:val="0"/>
          <w:marRight w:val="0"/>
          <w:marTop w:val="120"/>
          <w:marBottom w:val="0"/>
          <w:divBdr>
            <w:top w:val="none" w:sz="0" w:space="0" w:color="auto"/>
            <w:left w:val="none" w:sz="0" w:space="0" w:color="auto"/>
            <w:bottom w:val="none" w:sz="0" w:space="0" w:color="auto"/>
            <w:right w:val="none" w:sz="0" w:space="0" w:color="auto"/>
          </w:divBdr>
        </w:div>
        <w:div w:id="1041637251">
          <w:marLeft w:val="0"/>
          <w:marRight w:val="0"/>
          <w:marTop w:val="120"/>
          <w:marBottom w:val="0"/>
          <w:divBdr>
            <w:top w:val="none" w:sz="0" w:space="0" w:color="auto"/>
            <w:left w:val="none" w:sz="0" w:space="0" w:color="auto"/>
            <w:bottom w:val="none" w:sz="0" w:space="0" w:color="auto"/>
            <w:right w:val="none" w:sz="0" w:space="0" w:color="auto"/>
          </w:divBdr>
        </w:div>
        <w:div w:id="1662735367">
          <w:marLeft w:val="0"/>
          <w:marRight w:val="0"/>
          <w:marTop w:val="120"/>
          <w:marBottom w:val="0"/>
          <w:divBdr>
            <w:top w:val="none" w:sz="0" w:space="0" w:color="auto"/>
            <w:left w:val="none" w:sz="0" w:space="0" w:color="auto"/>
            <w:bottom w:val="none" w:sz="0" w:space="0" w:color="auto"/>
            <w:right w:val="none" w:sz="0" w:space="0" w:color="auto"/>
          </w:divBdr>
        </w:div>
        <w:div w:id="777413570">
          <w:marLeft w:val="0"/>
          <w:marRight w:val="0"/>
          <w:marTop w:val="120"/>
          <w:marBottom w:val="0"/>
          <w:divBdr>
            <w:top w:val="none" w:sz="0" w:space="0" w:color="auto"/>
            <w:left w:val="none" w:sz="0" w:space="0" w:color="auto"/>
            <w:bottom w:val="none" w:sz="0" w:space="0" w:color="auto"/>
            <w:right w:val="none" w:sz="0" w:space="0" w:color="auto"/>
          </w:divBdr>
        </w:div>
        <w:div w:id="663435414">
          <w:marLeft w:val="0"/>
          <w:marRight w:val="0"/>
          <w:marTop w:val="120"/>
          <w:marBottom w:val="0"/>
          <w:divBdr>
            <w:top w:val="none" w:sz="0" w:space="0" w:color="auto"/>
            <w:left w:val="none" w:sz="0" w:space="0" w:color="auto"/>
            <w:bottom w:val="none" w:sz="0" w:space="0" w:color="auto"/>
            <w:right w:val="none" w:sz="0" w:space="0" w:color="auto"/>
          </w:divBdr>
        </w:div>
        <w:div w:id="1704557186">
          <w:marLeft w:val="0"/>
          <w:marRight w:val="0"/>
          <w:marTop w:val="0"/>
          <w:marBottom w:val="192"/>
          <w:divBdr>
            <w:top w:val="none" w:sz="0" w:space="0" w:color="auto"/>
            <w:left w:val="none" w:sz="0" w:space="0" w:color="auto"/>
            <w:bottom w:val="none" w:sz="0" w:space="0" w:color="auto"/>
            <w:right w:val="none" w:sz="0" w:space="0" w:color="auto"/>
          </w:divBdr>
        </w:div>
        <w:div w:id="18257037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9671/a7996b6662403761dc20fe3481794c2614d18234/" TargetMode="External"/><Relationship Id="rId18" Type="http://schemas.openxmlformats.org/officeDocument/2006/relationships/hyperlink" Target="http://www.consultant.ru/document/Cons_doc_LAW_171492/b004fed0b70d0f223e4a81f8ad6cd92af90a7e3b/" TargetMode="External"/><Relationship Id="rId26" Type="http://schemas.openxmlformats.org/officeDocument/2006/relationships/hyperlink" Target="http://www.consultant.ru/document/Cons_doc_LAW_28165/fcec304852288b991a30f34bb06ce146433b7ee8/" TargetMode="External"/><Relationship Id="rId39" Type="http://schemas.openxmlformats.org/officeDocument/2006/relationships/hyperlink" Target="http://www.consultant.ru/document/Cons_doc_LAW_101049/3d0cac60971a511280cbba229d9b6329c07731f7/" TargetMode="External"/><Relationship Id="rId21" Type="http://schemas.openxmlformats.org/officeDocument/2006/relationships/hyperlink" Target="http://www.consultant.ru/document/Cons_doc_LAW_28165/8fba80b95011b79261151f8610d942f88b6ea167/" TargetMode="External"/><Relationship Id="rId34" Type="http://schemas.openxmlformats.org/officeDocument/2006/relationships/hyperlink" Target="http://www.consultant.ru/document/Cons_doc_LAW_28165/fcec304852288b991a30f34bb06ce146433b7ee8/" TargetMode="External"/><Relationship Id="rId42" Type="http://schemas.openxmlformats.org/officeDocument/2006/relationships/hyperlink" Target="http://www.consultant.ru/document/Cons_doc_LAW_28165/8fba80b95011b79261151f8610d942f88b6ea167/" TargetMode="External"/><Relationship Id="rId47" Type="http://schemas.openxmlformats.org/officeDocument/2006/relationships/hyperlink" Target="http://www.consultant.ru/document/Cons_doc_LAW_101049/3d0cac60971a511280cbba229d9b6329c07731f7/" TargetMode="External"/><Relationship Id="rId50" Type="http://schemas.openxmlformats.org/officeDocument/2006/relationships/hyperlink" Target="http://www.consultant.ru/document/Cons_doc_LAW_28165/fcec304852288b991a30f34bb06ce146433b7ee8/" TargetMode="External"/><Relationship Id="rId55" Type="http://schemas.openxmlformats.org/officeDocument/2006/relationships/hyperlink" Target="http://www.consultant.ru/document/Cons_doc_LAW_28165/8fba80b95011b79261151f8610d942f88b6ea167/" TargetMode="External"/><Relationship Id="rId63" Type="http://schemas.openxmlformats.org/officeDocument/2006/relationships/hyperlink" Target="http://www.consultant.ru/document/Cons_doc_LAW_47258/3d0cac60971a511280cbba229d9b6329c07731f7/" TargetMode="External"/><Relationship Id="rId7" Type="http://schemas.openxmlformats.org/officeDocument/2006/relationships/hyperlink" Target="http://www.consultant.ru/document/Cons_doc_LAW_199995/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5143/3f30b673efce96c7eae8e3d78c44ad34994ffa3c/" TargetMode="External"/><Relationship Id="rId29" Type="http://schemas.openxmlformats.org/officeDocument/2006/relationships/hyperlink" Target="http://www.consultant.ru/document/Cons_doc_LAW_55949/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8165/fcec304852288b991a30f34bb06ce146433b7ee8/" TargetMode="External"/><Relationship Id="rId11" Type="http://schemas.openxmlformats.org/officeDocument/2006/relationships/hyperlink" Target="http://www.consultant.ru/document/Cons_doc_LAW_199995/3d0cac60971a511280cbba229d9b6329c07731f7/" TargetMode="External"/><Relationship Id="rId24" Type="http://schemas.openxmlformats.org/officeDocument/2006/relationships/hyperlink" Target="http://www.consultant.ru/document/Cons_doc_LAW_28165/fcec304852288b991a30f34bb06ce146433b7ee8/" TargetMode="External"/><Relationship Id="rId32" Type="http://schemas.openxmlformats.org/officeDocument/2006/relationships/hyperlink" Target="http://www.consultant.ru/document/Cons_doc_LAW_28165/fcec304852288b991a30f34bb06ce146433b7ee8/" TargetMode="External"/><Relationship Id="rId37" Type="http://schemas.openxmlformats.org/officeDocument/2006/relationships/hyperlink" Target="http://www.consultant.ru/document/Cons_doc_LAW_83177/3d0cac60971a511280cbba229d9b6329c07731f7/" TargetMode="External"/><Relationship Id="rId40" Type="http://schemas.openxmlformats.org/officeDocument/2006/relationships/hyperlink" Target="http://www.consultant.ru/document/Cons_doc_LAW_28165/fcec304852288b991a30f34bb06ce146433b7ee8/" TargetMode="External"/><Relationship Id="rId45" Type="http://schemas.openxmlformats.org/officeDocument/2006/relationships/hyperlink" Target="http://www.consultant.ru/document/Cons_doc_LAW_28165/fcec304852288b991a30f34bb06ce146433b7ee8/" TargetMode="External"/><Relationship Id="rId53" Type="http://schemas.openxmlformats.org/officeDocument/2006/relationships/hyperlink" Target="http://www.consultant.ru/document/Cons_doc_LAW_28165/fcec304852288b991a30f34bb06ce146433b7ee8/" TargetMode="External"/><Relationship Id="rId58" Type="http://schemas.openxmlformats.org/officeDocument/2006/relationships/hyperlink" Target="http://www.consultant.ru/document/Cons_doc_LAW_58969/3d0cac60971a511280cbba229d9b6329c07731f7/" TargetMode="External"/><Relationship Id="rId66" Type="http://schemas.openxmlformats.org/officeDocument/2006/relationships/fontTable" Target="fontTable.xml"/><Relationship Id="rId5" Type="http://schemas.openxmlformats.org/officeDocument/2006/relationships/hyperlink" Target="http://www.consultant.ru/document/Cons_doc_LAW_141483/78f74f70f60b01ca43b450d125ae95a44c2ed673/" TargetMode="External"/><Relationship Id="rId15" Type="http://schemas.openxmlformats.org/officeDocument/2006/relationships/hyperlink" Target="http://www.consultant.ru/document/Cons_doc_LAW_171492/b004fed0b70d0f223e4a81f8ad6cd92af90a7e3b/" TargetMode="External"/><Relationship Id="rId23" Type="http://schemas.openxmlformats.org/officeDocument/2006/relationships/hyperlink" Target="http://www.consultant.ru/document/Cons_doc_LAW_28165/fcec304852288b991a30f34bb06ce146433b7ee8/" TargetMode="External"/><Relationship Id="rId28" Type="http://schemas.openxmlformats.org/officeDocument/2006/relationships/hyperlink" Target="http://www.consultant.ru/document/Cons_doc_LAW_28165/fcec304852288b991a30f34bb06ce146433b7ee8/" TargetMode="External"/><Relationship Id="rId36" Type="http://schemas.openxmlformats.org/officeDocument/2006/relationships/hyperlink" Target="http://www.consultant.ru/document/Cons_doc_LAW_61787/b004fed0b70d0f223e4a81f8ad6cd92af90a7e3b/" TargetMode="External"/><Relationship Id="rId49" Type="http://schemas.openxmlformats.org/officeDocument/2006/relationships/hyperlink" Target="http://www.consultant.ru/document/Cons_doc_LAW_28165/8fba80b95011b79261151f8610d942f88b6ea167/" TargetMode="External"/><Relationship Id="rId57" Type="http://schemas.openxmlformats.org/officeDocument/2006/relationships/hyperlink" Target="http://www.consultant.ru/document/Cons_doc_LAW_141483/7a8ed8fe73d59dceae8924a3fbd6ee63ff024ba4/" TargetMode="External"/><Relationship Id="rId61" Type="http://schemas.openxmlformats.org/officeDocument/2006/relationships/hyperlink" Target="http://www.consultant.ru/document/Cons_doc_LAW_28165/5eec45b5e2f637ffe0599160528cec70be3f1e60/" TargetMode="External"/><Relationship Id="rId10" Type="http://schemas.openxmlformats.org/officeDocument/2006/relationships/hyperlink" Target="http://www.consultant.ru/document/Cons_doc_LAW_171492/b004fed0b70d0f223e4a81f8ad6cd92af90a7e3b/" TargetMode="External"/><Relationship Id="rId19" Type="http://schemas.openxmlformats.org/officeDocument/2006/relationships/hyperlink" Target="http://www.consultant.ru/document/Cons_doc_LAW_131589/b004fed0b70d0f223e4a81f8ad6cd92af90a7e3b/" TargetMode="External"/><Relationship Id="rId31" Type="http://schemas.openxmlformats.org/officeDocument/2006/relationships/hyperlink" Target="http://www.consultant.ru/document/Cons_doc_LAW_28165/8fba80b95011b79261151f8610d942f88b6ea167/" TargetMode="External"/><Relationship Id="rId44" Type="http://schemas.openxmlformats.org/officeDocument/2006/relationships/hyperlink" Target="http://www.consultant.ru/document/Cons_doc_LAW_101049/3d0cac60971a511280cbba229d9b6329c07731f7/" TargetMode="External"/><Relationship Id="rId52" Type="http://schemas.openxmlformats.org/officeDocument/2006/relationships/hyperlink" Target="http://www.consultant.ru/document/Cons_doc_LAW_28165/fcec304852288b991a30f34bb06ce146433b7ee8/" TargetMode="External"/><Relationship Id="rId60" Type="http://schemas.openxmlformats.org/officeDocument/2006/relationships/hyperlink" Target="http://www.consultant.ru/document/Cons_doc_LAW_28165/5eec45b5e2f637ffe0599160528cec70be3f1e60/" TargetMode="External"/><Relationship Id="rId65" Type="http://schemas.openxmlformats.org/officeDocument/2006/relationships/hyperlink" Target="http://www.consultant.ru/document/Cons_doc_LAW_131589/b004fed0b70d0f223e4a81f8ad6cd92af90a7e3b/" TargetMode="External"/><Relationship Id="rId4" Type="http://schemas.openxmlformats.org/officeDocument/2006/relationships/webSettings" Target="webSettings.xml"/><Relationship Id="rId9" Type="http://schemas.openxmlformats.org/officeDocument/2006/relationships/hyperlink" Target="http://www.consultant.ru/document/Cons_doc_LAW_28165/fcec304852288b991a30f34bb06ce146433b7ee8/" TargetMode="External"/><Relationship Id="rId14" Type="http://schemas.openxmlformats.org/officeDocument/2006/relationships/hyperlink" Target="http://www.consultant.ru/document/Cons_doc_LAW_5143/3f30b673efce96c7eae8e3d78c44ad34994ffa3c/" TargetMode="External"/><Relationship Id="rId22" Type="http://schemas.openxmlformats.org/officeDocument/2006/relationships/hyperlink" Target="http://www.consultant.ru/document/Cons_doc_LAW_131589/b004fed0b70d0f223e4a81f8ad6cd92af90a7e3b/" TargetMode="External"/><Relationship Id="rId27" Type="http://schemas.openxmlformats.org/officeDocument/2006/relationships/hyperlink" Target="http://www.consultant.ru/document/Cons_doc_LAW_83177/3d0cac60971a511280cbba229d9b6329c07731f7/" TargetMode="External"/><Relationship Id="rId30" Type="http://schemas.openxmlformats.org/officeDocument/2006/relationships/hyperlink" Target="http://www.consultant.ru/document/Cons_doc_LAW_199995/3d0cac60971a511280cbba229d9b6329c07731f7/" TargetMode="External"/><Relationship Id="rId35" Type="http://schemas.openxmlformats.org/officeDocument/2006/relationships/hyperlink" Target="http://www.consultant.ru/document/Cons_doc_LAW_28165/fcec304852288b991a30f34bb06ce146433b7ee8/" TargetMode="External"/><Relationship Id="rId43" Type="http://schemas.openxmlformats.org/officeDocument/2006/relationships/hyperlink" Target="http://www.consultant.ru/document/Cons_doc_LAW_28165/8fba80b95011b79261151f8610d942f88b6ea167/" TargetMode="External"/><Relationship Id="rId48" Type="http://schemas.openxmlformats.org/officeDocument/2006/relationships/hyperlink" Target="http://www.consultant.ru/document/Cons_doc_LAW_58969/3d0cac60971a511280cbba229d9b6329c07731f7/" TargetMode="External"/><Relationship Id="rId56" Type="http://schemas.openxmlformats.org/officeDocument/2006/relationships/hyperlink" Target="http://www.consultant.ru/document/Cons_doc_LAW_58969/3d0cac60971a511280cbba229d9b6329c07731f7/" TargetMode="External"/><Relationship Id="rId64" Type="http://schemas.openxmlformats.org/officeDocument/2006/relationships/hyperlink" Target="http://www.consultant.ru/document/Cons_doc_LAW_141483/62864e0d6f20a1ca0bb4d1f8cce5a213c85cbec9/" TargetMode="External"/><Relationship Id="rId8" Type="http://schemas.openxmlformats.org/officeDocument/2006/relationships/hyperlink" Target="http://www.consultant.ru/document/Cons_doc_LAW_5143/3f30b673efce96c7eae8e3d78c44ad34994ffa3c/" TargetMode="External"/><Relationship Id="rId51" Type="http://schemas.openxmlformats.org/officeDocument/2006/relationships/hyperlink" Target="http://www.consultant.ru/document/Cons_doc_LAW_28165/fcec304852288b991a30f34bb06ce146433b7ee8/" TargetMode="External"/><Relationship Id="rId3" Type="http://schemas.openxmlformats.org/officeDocument/2006/relationships/settings" Target="settings.xml"/><Relationship Id="rId12" Type="http://schemas.openxmlformats.org/officeDocument/2006/relationships/hyperlink" Target="http://www.consultant.ru/document/Cons_doc_LAW_131589/b004fed0b70d0f223e4a81f8ad6cd92af90a7e3b/" TargetMode="External"/><Relationship Id="rId17" Type="http://schemas.openxmlformats.org/officeDocument/2006/relationships/hyperlink" Target="http://www.consultant.ru/document/Cons_doc_LAW_160618/f4bb9e25cca3f42f296c95991221fc7e7f48a653/" TargetMode="External"/><Relationship Id="rId25" Type="http://schemas.openxmlformats.org/officeDocument/2006/relationships/hyperlink" Target="http://www.consultant.ru/document/Cons_doc_LAW_28165/fcec304852288b991a30f34bb06ce146433b7ee8/" TargetMode="External"/><Relationship Id="rId33" Type="http://schemas.openxmlformats.org/officeDocument/2006/relationships/hyperlink" Target="http://www.consultant.ru/document/Cons_doc_LAW_28165/fcec304852288b991a30f34bb06ce146433b7ee8/" TargetMode="External"/><Relationship Id="rId38" Type="http://schemas.openxmlformats.org/officeDocument/2006/relationships/hyperlink" Target="http://www.consultant.ru/document/Cons_doc_LAW_89926/447cb52266ccd39fb054b7e8392441f3b165ffe7/" TargetMode="External"/><Relationship Id="rId46" Type="http://schemas.openxmlformats.org/officeDocument/2006/relationships/hyperlink" Target="http://www.consultant.ru/document/Cons_doc_LAW_28165/fcec304852288b991a30f34bb06ce146433b7ee8/" TargetMode="External"/><Relationship Id="rId59" Type="http://schemas.openxmlformats.org/officeDocument/2006/relationships/hyperlink" Target="http://www.consultant.ru/document/Cons_doc_LAW_58969/3d0cac60971a511280cbba229d9b6329c07731f7/" TargetMode="External"/><Relationship Id="rId67" Type="http://schemas.openxmlformats.org/officeDocument/2006/relationships/theme" Target="theme/theme1.xml"/><Relationship Id="rId20" Type="http://schemas.openxmlformats.org/officeDocument/2006/relationships/hyperlink" Target="http://www.consultant.ru/document/Cons_doc_LAW_28165/8fba80b95011b79261151f8610d942f88b6ea167/" TargetMode="External"/><Relationship Id="rId41" Type="http://schemas.openxmlformats.org/officeDocument/2006/relationships/hyperlink" Target="http://www.consultant.ru/document/Cons_doc_LAW_28165/fcec304852288b991a30f34bb06ce146433b7ee8/" TargetMode="External"/><Relationship Id="rId54" Type="http://schemas.openxmlformats.org/officeDocument/2006/relationships/hyperlink" Target="http://www.consultant.ru/document/Cons_doc_LAW_131589/b004fed0b70d0f223e4a81f8ad6cd92af90a7e3b/" TargetMode="External"/><Relationship Id="rId62" Type="http://schemas.openxmlformats.org/officeDocument/2006/relationships/hyperlink" Target="http://www.consultant.ru/document/Cons_doc_LAW_5896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3034</Words>
  <Characters>17294</Characters>
  <Application>Microsoft Office Word</Application>
  <DocSecurity>0</DocSecurity>
  <Lines>144</Lines>
  <Paragraphs>40</Paragraphs>
  <ScaleCrop>false</ScaleCrop>
  <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2017-08-11T06:18:00Z</dcterms:created>
  <dcterms:modified xsi:type="dcterms:W3CDTF">2017-08-11T06:18:00Z</dcterms:modified>
</cp:coreProperties>
</file>