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6" w:rsidRPr="00E15716" w:rsidRDefault="00E15716" w:rsidP="00E15716">
      <w:pPr>
        <w:shd w:val="clear" w:color="auto" w:fill="FFFFFF"/>
        <w:spacing w:after="0" w:afterAutospacing="1" w:line="240" w:lineRule="atLeast"/>
        <w:textAlignment w:val="baseline"/>
        <w:outlineLvl w:val="1"/>
        <w:rPr>
          <w:rFonts w:ascii="Arial" w:eastAsia="Times New Roman" w:hAnsi="Arial" w:cs="Arial"/>
          <w:color w:val="3A3C46"/>
          <w:sz w:val="36"/>
          <w:szCs w:val="36"/>
          <w:lang w:eastAsia="ru-RU"/>
        </w:rPr>
      </w:pPr>
      <w:r w:rsidRPr="00E15716">
        <w:rPr>
          <w:rFonts w:ascii="inherit" w:eastAsia="Times New Roman" w:hAnsi="inherit" w:cs="Arial"/>
          <w:color w:val="3A3C46"/>
          <w:sz w:val="36"/>
          <w:szCs w:val="36"/>
          <w:bdr w:val="none" w:sz="0" w:space="0" w:color="auto" w:frame="1"/>
          <w:lang w:eastAsia="ru-RU"/>
        </w:rPr>
        <w:t>Должностная инструкция</w:t>
      </w:r>
    </w:p>
    <w:p w:rsidR="00E15716" w:rsidRPr="00E15716" w:rsidRDefault="00E15716" w:rsidP="00E15716">
      <w:pPr>
        <w:shd w:val="clear" w:color="auto" w:fill="FFFFFF"/>
        <w:spacing w:after="0" w:afterAutospacing="1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bookmarkStart w:id="0" w:name="obschie"/>
      <w:bookmarkEnd w:id="0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1.1. Порядок приема и увольнения бухгалтера по первичной документации.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Работник, занимающий данную должность, будет относиться к категории специалистов (технического персонала), прием и увольнение его возможны только на основании изданного руководителем организации приказа (распоряжения).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1.2. Порядок подчинения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Примечание. Этот пункт должен содержать всю информацию, касающуюся порядка подчинения данного специалиста его непосредственному руководству.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1.3. Нормативная база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Производственная деятельность данного специалиста</w:t>
      </w:r>
      <w:bookmarkStart w:id="1" w:name="_GoBack"/>
      <w:bookmarkEnd w:id="1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 xml:space="preserve"> основывается на знании и исполнении им требований:</w:t>
      </w:r>
    </w:p>
    <w:p w:rsidR="00E15716" w:rsidRPr="00E15716" w:rsidRDefault="00E15716" w:rsidP="00E1571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специальных нормативных документов, содержащих основные понятия бухгалтерского учета;</w:t>
      </w:r>
    </w:p>
    <w:p w:rsidR="00E15716" w:rsidRPr="00E15716" w:rsidRDefault="00E15716" w:rsidP="00E1571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методических материалов, рекомендаций, пособий;</w:t>
      </w:r>
    </w:p>
    <w:p w:rsidR="00E15716" w:rsidRPr="00E15716" w:rsidRDefault="00E15716" w:rsidP="00E1571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внутренних документов организации, в том числе и принятого на предприятии Устава;</w:t>
      </w:r>
    </w:p>
    <w:p w:rsidR="00E15716" w:rsidRPr="00E15716" w:rsidRDefault="00E15716" w:rsidP="00E1571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правил утвержденного внутреннего трудового распорядка;</w:t>
      </w:r>
    </w:p>
    <w:p w:rsidR="00E15716" w:rsidRPr="00E15716" w:rsidRDefault="00E15716" w:rsidP="00E1571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приказов и распоряжений руководителя организации и своего непосредственного руководства;</w:t>
      </w:r>
    </w:p>
    <w:p w:rsidR="00E15716" w:rsidRPr="00E15716" w:rsidRDefault="00E15716" w:rsidP="00E15716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положений своей должностной инструкции.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Работник обязан уметь использовать свои знания в практической работе, не допуская при этом ошибок, неточностей недоразумений.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1.4. Требования к компетенции</w:t>
      </w:r>
    </w:p>
    <w:p w:rsidR="00E15716" w:rsidRPr="00E15716" w:rsidRDefault="00E15716" w:rsidP="00E1571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 xml:space="preserve">Обязанности бухгалтера могут быть возложены только на тех работников, которые имеют среднее профильное (бухгалтерское, экономическое) образование. В этом случае специалист может претендовать только на должность без категории. Если он имеет высшее образование, то на усмотрение начальства и имеющихся возможностей штатного расписания ему возможно </w:t>
      </w:r>
      <w:proofErr w:type="gramStart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присвоение</w:t>
      </w:r>
      <w:proofErr w:type="gramEnd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 xml:space="preserve"> как первой, так и второй рабочей категории.</w:t>
      </w:r>
    </w:p>
    <w:p w:rsidR="00E15716" w:rsidRPr="00E15716" w:rsidRDefault="00E15716" w:rsidP="00E15716">
      <w:pPr>
        <w:shd w:val="clear" w:color="auto" w:fill="FFFFFF"/>
        <w:spacing w:after="0" w:afterAutospacing="1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bdr w:val="none" w:sz="0" w:space="0" w:color="auto" w:frame="1"/>
          <w:lang w:eastAsia="ru-RU"/>
        </w:rPr>
        <w:t>2. Обязанности</w:t>
      </w:r>
    </w:p>
    <w:p w:rsidR="00E15716" w:rsidRPr="00E15716" w:rsidRDefault="00E15716" w:rsidP="00E15716">
      <w:pPr>
        <w:pStyle w:val="a4"/>
        <w:shd w:val="clear" w:color="auto" w:fill="FFFFFF"/>
        <w:textAlignment w:val="baseline"/>
        <w:rPr>
          <w:color w:val="3A3C46"/>
        </w:rPr>
      </w:pPr>
      <w:r w:rsidRPr="00E15716">
        <w:rPr>
          <w:color w:val="3A3C46"/>
        </w:rPr>
        <w:t>2</w:t>
      </w:r>
      <w:r w:rsidRPr="00E15716">
        <w:rPr>
          <w:color w:val="3A3C46"/>
        </w:rPr>
        <w:t>.1. Выполняет все виды финансовых операций в рамках своей компетенции и в обозначенных руководством границах.</w:t>
      </w:r>
    </w:p>
    <w:p w:rsidR="00E15716" w:rsidRPr="00E15716" w:rsidRDefault="00E15716" w:rsidP="00E15716">
      <w:pPr>
        <w:pStyle w:val="a4"/>
        <w:shd w:val="clear" w:color="auto" w:fill="FFFFFF"/>
        <w:textAlignment w:val="baseline"/>
        <w:rPr>
          <w:color w:val="3A3C46"/>
        </w:rPr>
      </w:pPr>
      <w:r w:rsidRPr="00E15716">
        <w:rPr>
          <w:color w:val="3A3C46"/>
        </w:rPr>
        <w:t>2</w:t>
      </w:r>
      <w:r w:rsidRPr="00E15716">
        <w:rPr>
          <w:color w:val="3A3C46"/>
        </w:rPr>
        <w:t>.2. Выполняет обработку поступающих документов, начиная с ее получения и заканчивая подготовкой к счетной обработке.</w:t>
      </w:r>
    </w:p>
    <w:p w:rsidR="00E15716" w:rsidRPr="00E15716" w:rsidRDefault="00E15716" w:rsidP="00E15716">
      <w:pPr>
        <w:pStyle w:val="a4"/>
        <w:shd w:val="clear" w:color="auto" w:fill="FFFFFF"/>
        <w:textAlignment w:val="baseline"/>
        <w:rPr>
          <w:color w:val="3A3C46"/>
        </w:rPr>
      </w:pPr>
      <w:r w:rsidRPr="00E15716">
        <w:rPr>
          <w:color w:val="3A3C46"/>
        </w:rPr>
        <w:t>2</w:t>
      </w:r>
      <w:r w:rsidRPr="00E15716">
        <w:rPr>
          <w:color w:val="3A3C46"/>
        </w:rPr>
        <w:t>.3. Отражает проводимые операции в бухгалтерских программах, применяемых на предприятии, а также на бухгалтерских счетах.</w:t>
      </w:r>
    </w:p>
    <w:p w:rsidR="00E15716" w:rsidRPr="00E15716" w:rsidRDefault="00E15716" w:rsidP="00E15716">
      <w:pPr>
        <w:pStyle w:val="a4"/>
        <w:shd w:val="clear" w:color="auto" w:fill="FFFFFF"/>
        <w:textAlignment w:val="baseline"/>
        <w:rPr>
          <w:color w:val="3A3C46"/>
        </w:rPr>
      </w:pPr>
      <w:r w:rsidRPr="00E15716">
        <w:rPr>
          <w:color w:val="3A3C46"/>
        </w:rPr>
        <w:lastRenderedPageBreak/>
        <w:t>2</w:t>
      </w:r>
      <w:r w:rsidRPr="00E15716">
        <w:rPr>
          <w:color w:val="3A3C46"/>
        </w:rPr>
        <w:t>.4. Выполняет анализ обработанных документов, предоставляя его заинтересованным лицам (руководству, сторонним лицам — по указанию руководства).</w:t>
      </w:r>
    </w:p>
    <w:p w:rsidR="00E15716" w:rsidRPr="00E15716" w:rsidRDefault="00E15716" w:rsidP="00E15716">
      <w:pPr>
        <w:pStyle w:val="a4"/>
        <w:shd w:val="clear" w:color="auto" w:fill="FFFFFF"/>
        <w:textAlignment w:val="baseline"/>
        <w:rPr>
          <w:color w:val="3A3C46"/>
        </w:rPr>
      </w:pPr>
      <w:r w:rsidRPr="00E15716">
        <w:rPr>
          <w:color w:val="3A3C46"/>
        </w:rPr>
        <w:t>2</w:t>
      </w:r>
      <w:r w:rsidRPr="00E15716">
        <w:rPr>
          <w:color w:val="3A3C46"/>
        </w:rPr>
        <w:t>.5. Принимает участие в разработке новых или совершенствовании имеющихся форм документов в пределах своей компетенции, необходимых в работе предприятия, но не имеющих типового оформления.</w:t>
      </w:r>
    </w:p>
    <w:p w:rsidR="00E15716" w:rsidRPr="00E15716" w:rsidRDefault="00E15716" w:rsidP="00E15716">
      <w:pPr>
        <w:pStyle w:val="a4"/>
        <w:shd w:val="clear" w:color="auto" w:fill="FFFFFF"/>
        <w:textAlignment w:val="baseline"/>
        <w:rPr>
          <w:color w:val="3A3C46"/>
        </w:rPr>
      </w:pPr>
      <w:r w:rsidRPr="00E15716">
        <w:rPr>
          <w:color w:val="3A3C46"/>
        </w:rPr>
        <w:t>2</w:t>
      </w:r>
      <w:r w:rsidRPr="00E15716">
        <w:rPr>
          <w:color w:val="3A3C46"/>
        </w:rPr>
        <w:t>.6. Принимает участие в инвентаризации, являясь членом инвентаризационной комиссии.</w:t>
      </w:r>
    </w:p>
    <w:p w:rsidR="00E15716" w:rsidRPr="00E15716" w:rsidRDefault="00E15716" w:rsidP="00E15716">
      <w:pPr>
        <w:pStyle w:val="a4"/>
        <w:shd w:val="clear" w:color="auto" w:fill="FFFFFF"/>
        <w:textAlignment w:val="baseline"/>
        <w:rPr>
          <w:color w:val="3A3C46"/>
        </w:rPr>
      </w:pPr>
      <w:r w:rsidRPr="00E15716">
        <w:rPr>
          <w:color w:val="3A3C46"/>
        </w:rPr>
        <w:t>2</w:t>
      </w:r>
      <w:r w:rsidRPr="00E15716">
        <w:rPr>
          <w:color w:val="3A3C46"/>
        </w:rPr>
        <w:t>.7. Принимает участие в разработке мероприятий, назначение которых — улучшить производственную и финансовую деятельность предприятия.</w:t>
      </w:r>
    </w:p>
    <w:p w:rsidR="00E15716" w:rsidRPr="00E15716" w:rsidRDefault="00E15716" w:rsidP="00E15716">
      <w:pPr>
        <w:pStyle w:val="a4"/>
        <w:shd w:val="clear" w:color="auto" w:fill="FFFFFF"/>
        <w:spacing w:before="0" w:after="0"/>
        <w:textAlignment w:val="baseline"/>
        <w:rPr>
          <w:color w:val="3A3C46"/>
        </w:rPr>
      </w:pPr>
      <w:r w:rsidRPr="00E15716">
        <w:rPr>
          <w:color w:val="3A3C46"/>
        </w:rPr>
        <w:t>2</w:t>
      </w:r>
      <w:r w:rsidRPr="00E15716">
        <w:rPr>
          <w:color w:val="3A3C46"/>
        </w:rPr>
        <w:t>.8. Выполняет поручения руководства, относящиеся к непосредственной трудовой и нетрудовой деятельности.</w:t>
      </w:r>
      <w:r w:rsidRPr="00E15716">
        <w:rPr>
          <w:color w:val="3A3C46"/>
        </w:rPr>
        <w:br/>
      </w:r>
      <w:bookmarkStart w:id="2" w:name="vzaimootnosheniya"/>
      <w:bookmarkEnd w:id="2"/>
      <w:r w:rsidRPr="00E15716">
        <w:rPr>
          <w:color w:val="3A3C46"/>
        </w:rPr>
        <w:br/>
      </w:r>
      <w:bookmarkStart w:id="3" w:name="otvetstvennost"/>
      <w:bookmarkEnd w:id="3"/>
    </w:p>
    <w:p w:rsidR="00E15716" w:rsidRPr="00E15716" w:rsidRDefault="00E15716" w:rsidP="00E15716">
      <w:pPr>
        <w:pStyle w:val="3"/>
        <w:shd w:val="clear" w:color="auto" w:fill="FFFFFF"/>
        <w:spacing w:before="0" w:beforeAutospacing="0" w:after="0" w:line="240" w:lineRule="atLeast"/>
        <w:textAlignment w:val="baseline"/>
        <w:rPr>
          <w:b w:val="0"/>
          <w:bCs w:val="0"/>
          <w:color w:val="3A3C46"/>
          <w:sz w:val="24"/>
          <w:szCs w:val="24"/>
        </w:rPr>
      </w:pPr>
      <w:r w:rsidRPr="00E15716">
        <w:rPr>
          <w:b w:val="0"/>
          <w:bCs w:val="0"/>
          <w:color w:val="3A3C46"/>
          <w:sz w:val="24"/>
          <w:szCs w:val="24"/>
          <w:bdr w:val="none" w:sz="0" w:space="0" w:color="auto" w:frame="1"/>
        </w:rPr>
        <w:t>3</w:t>
      </w:r>
      <w:r w:rsidRPr="00E15716">
        <w:rPr>
          <w:b w:val="0"/>
          <w:bCs w:val="0"/>
          <w:color w:val="3A3C46"/>
          <w:sz w:val="24"/>
          <w:szCs w:val="24"/>
          <w:bdr w:val="none" w:sz="0" w:space="0" w:color="auto" w:frame="1"/>
        </w:rPr>
        <w:t>. Ответственность</w:t>
      </w:r>
    </w:p>
    <w:p w:rsidR="00E15716" w:rsidRPr="00E15716" w:rsidRDefault="00E15716" w:rsidP="00E15716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proofErr w:type="gramStart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Дисциплинарная</w:t>
      </w:r>
      <w:proofErr w:type="gramEnd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 xml:space="preserve"> — в случае нарушения правил установленного в компании трудового распорядка. Данный пункт должен быть указан обязательно, так как нарушение его требований является одним из основных нарушений среди специалистов и руководителей среднего звена</w:t>
      </w:r>
    </w:p>
    <w:p w:rsidR="00E15716" w:rsidRPr="00E15716" w:rsidRDefault="00E15716" w:rsidP="00E15716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proofErr w:type="gramStart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Материальная</w:t>
      </w:r>
      <w:proofErr w:type="gramEnd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 xml:space="preserve"> — в случае причинения материального вреда организации в виде наложения штрафных санкций со стороны исполнительных государственных органов власти, назначенных в том случае, если специалист некачественно или халатно (как по незнанию, так и умышленно) исполнил свои должностные обязанности.</w:t>
      </w:r>
    </w:p>
    <w:p w:rsidR="00E15716" w:rsidRPr="00E15716" w:rsidRDefault="00E15716" w:rsidP="00E15716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proofErr w:type="gramStart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Административная</w:t>
      </w:r>
      <w:proofErr w:type="gramEnd"/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 xml:space="preserve"> — в случае нарушения порядка ведения своих рабочих обязанностей или при нарушении сроков направления отчетной документации (по своей области деятельности) в налоговые органы.</w:t>
      </w:r>
    </w:p>
    <w:p w:rsidR="00E15716" w:rsidRPr="00E15716" w:rsidRDefault="00E15716" w:rsidP="00E15716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</w:pPr>
      <w:r w:rsidRPr="00E15716">
        <w:rPr>
          <w:rFonts w:ascii="Times New Roman" w:eastAsia="Times New Roman" w:hAnsi="Times New Roman" w:cs="Times New Roman"/>
          <w:color w:val="3A3C46"/>
          <w:sz w:val="24"/>
          <w:szCs w:val="24"/>
          <w:lang w:eastAsia="ru-RU"/>
        </w:rPr>
        <w:t>Уголовная — при совершении преступных действий, связанных с уклонением от уплаты налогов, совершенных как самостоятельно, так и под воздействием руководства.</w:t>
      </w:r>
    </w:p>
    <w:p w:rsidR="00762285" w:rsidRPr="00762285" w:rsidRDefault="00762285" w:rsidP="00E15716">
      <w:pPr>
        <w:pStyle w:val="a3"/>
        <w:rPr>
          <w:rFonts w:ascii="Comic Sans MS" w:hAnsi="Comic Sans MS"/>
          <w:sz w:val="28"/>
          <w:szCs w:val="28"/>
        </w:rPr>
      </w:pPr>
    </w:p>
    <w:sectPr w:rsidR="00762285" w:rsidRPr="0076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C4C"/>
    <w:multiLevelType w:val="multilevel"/>
    <w:tmpl w:val="8D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07E06"/>
    <w:multiLevelType w:val="multilevel"/>
    <w:tmpl w:val="DF3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B11C8D"/>
    <w:multiLevelType w:val="hybridMultilevel"/>
    <w:tmpl w:val="257E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B5A3F"/>
    <w:multiLevelType w:val="hybridMultilevel"/>
    <w:tmpl w:val="B76A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00"/>
    <w:rsid w:val="00704DD1"/>
    <w:rsid w:val="00762285"/>
    <w:rsid w:val="008E7D0D"/>
    <w:rsid w:val="009545D2"/>
    <w:rsid w:val="00994D14"/>
    <w:rsid w:val="009D32C8"/>
    <w:rsid w:val="00D45C7F"/>
    <w:rsid w:val="00DD68BF"/>
    <w:rsid w:val="00E104C2"/>
    <w:rsid w:val="00E15716"/>
    <w:rsid w:val="00EA1000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85"/>
    <w:pPr>
      <w:ind w:left="720"/>
      <w:contextualSpacing/>
    </w:pPr>
  </w:style>
  <w:style w:type="character" w:customStyle="1" w:styleId="apple-converted-space">
    <w:name w:val="apple-converted-space"/>
    <w:basedOn w:val="a0"/>
    <w:rsid w:val="00762285"/>
  </w:style>
  <w:style w:type="character" w:customStyle="1" w:styleId="20">
    <w:name w:val="Заголовок 2 Знак"/>
    <w:basedOn w:val="a0"/>
    <w:link w:val="2"/>
    <w:uiPriority w:val="9"/>
    <w:rsid w:val="00E15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1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85"/>
    <w:pPr>
      <w:ind w:left="720"/>
      <w:contextualSpacing/>
    </w:pPr>
  </w:style>
  <w:style w:type="character" w:customStyle="1" w:styleId="apple-converted-space">
    <w:name w:val="apple-converted-space"/>
    <w:basedOn w:val="a0"/>
    <w:rsid w:val="00762285"/>
  </w:style>
  <w:style w:type="character" w:customStyle="1" w:styleId="20">
    <w:name w:val="Заголовок 2 Знак"/>
    <w:basedOn w:val="a0"/>
    <w:link w:val="2"/>
    <w:uiPriority w:val="9"/>
    <w:rsid w:val="00E15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1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3005</Characters>
  <Application>Microsoft Office Word</Application>
  <DocSecurity>0</DocSecurity>
  <Lines>25</Lines>
  <Paragraphs>7</Paragraphs>
  <ScaleCrop>false</ScaleCrop>
  <Company>Krokoz™ Inc.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2016-12-29T09:27:00Z</dcterms:created>
  <dcterms:modified xsi:type="dcterms:W3CDTF">2016-12-30T09:55:00Z</dcterms:modified>
</cp:coreProperties>
</file>