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93" w:rsidRPr="00BA4C93" w:rsidRDefault="00BA4C93" w:rsidP="00BA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BA4C93">
          <w:rPr>
            <w:rFonts w:ascii="Arial" w:eastAsia="Times New Roman" w:hAnsi="Arial" w:cs="Arial"/>
            <w:b/>
            <w:bCs/>
            <w:color w:val="666699"/>
            <w:sz w:val="24"/>
            <w:szCs w:val="24"/>
            <w:shd w:val="clear" w:color="auto" w:fill="FFFFFF"/>
            <w:lang w:eastAsia="ru-RU"/>
          </w:rPr>
          <w:t>"Налоговый кодекс Российской Федерации (часть вторая)" от 05.08.2000 N 117-ФЗ (ред. от 29.07.2017)</w:t>
        </w:r>
      </w:hyperlink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6" w:anchor="dst100519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24.07.2002 N 110-ФЗ (ред. 31.12.2002))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4076"/>
      <w:bookmarkEnd w:id="0"/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Объектом налогообложения признаются следующие операции: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2866"/>
      <w:bookmarkEnd w:id="1"/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реализация на территории Российской Федерации лицами произведенных ими </w:t>
      </w:r>
      <w:hyperlink r:id="rId7" w:anchor="dst100661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подакцизных товаров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реализация предметов залога и передача подакцизных товаров по соглашению о предоставлении отступного или новации.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8" w:anchor="dst100068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26.07.2006 N 134-ФЗ)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4361"/>
      <w:bookmarkEnd w:id="2"/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настоящей главы передача прав собственности на подакцизные товары одним лицом другому лицу на возмездной и (или) безвозмездной основе, а также использование их при натуральной оплате признаются реализацией подакцизных товаров;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9" w:anchor="dst100037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07.07.2003 N 117-ФЗ)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2867"/>
      <w:bookmarkEnd w:id="3"/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- 4) утратили силу с 1 января 2007 года. - Федеральный </w:t>
      </w:r>
      <w:hyperlink r:id="rId10" w:anchor="dst100069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26.07.2006 N 134-ФЗ;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932"/>
      <w:bookmarkEnd w:id="4"/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утратил силу. - Федеральный </w:t>
      </w:r>
      <w:hyperlink r:id="rId11" w:anchor="dst100070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21.07.2005 N 107-ФЗ;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4089"/>
      <w:bookmarkEnd w:id="5"/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продажа лицами переданных им на основании приговоров или решений судов, арбитражных судов или других уполномоченных на то государственных органов конфискованных и (или) бесхозяйных подакцизных товаров, подакцизных товаров, от которых произошел отказ в пользу государства и которые подлежат обращению в государственную и (или) муниципальную собственность;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2868"/>
      <w:bookmarkEnd w:id="6"/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передача на территории Российской Федерации лицами произведенных ими из давальческого сырья (материалов) подакцизных товаров собственнику указанного сырья (материалов) либо другим лицам, в том числе получение указанных подакцизных товаров в собственность в счет оплаты услуг по производству подакцизных товаров из давальческого сырья (материалов);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2" w:anchor="dst100070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26.07.2006 N 134-ФЗ)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2869"/>
      <w:bookmarkEnd w:id="7"/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передача в структуре организации произведенных подакцизных товаров для дальнейшего производства неподакцизных товаров, за исключением передачи произведенного прямогонного бензина для дальнейшего производства продукции нефтехимии в структуре организации, имеющей </w:t>
      </w:r>
      <w:hyperlink r:id="rId13" w:anchor="dst2839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свидетельство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регистрации лица, совершающего операции с прямогонным бензином, и (или) передачи произведенного денатурированного этилового спирта для производства неспиртосодержащей продукции в структуре организации, имеющей </w:t>
      </w:r>
      <w:hyperlink r:id="rId14" w:anchor="dst1904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свидетельство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регистрации организации, совершающей операции с денатурированным этиловым спиртом;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(пп. 8 в ред. Федерального </w:t>
      </w:r>
      <w:hyperlink r:id="rId15" w:anchor="dst100071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26.07.2006 N 134-ФЗ)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2870"/>
      <w:bookmarkEnd w:id="8"/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передача на территории Российской Федерации лицами произведенных ими подакцизных товаров для собственных нужд;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6" w:anchor="dst100073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26.07.2006 N 134-ФЗ)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2871"/>
      <w:bookmarkEnd w:id="9"/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передача на территории Российской Федерации лицами произведенных ими подакцизных товаров в уставный (складочный) капитал организаций, паевые </w:t>
      </w:r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фонды кооперативов, а также в качестве взноса по договору простого товарищества (договору о совместной деятельности);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7" w:anchor="dst100073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26.07.2006 N 134-ФЗ)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2872"/>
      <w:bookmarkEnd w:id="10"/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передача на территории Российской Федерации организацией (хозяйственным обществом или товариществом) произведенных ею подакцизных товаров своему участнику (его правопреемнику или наследнику) при его выходе (выбытии) из организации (хозяйственного общества или товарищества), а также передача подакцизных товаров, произведенных в рамках договора простого товарищества (договора о совместной деятельности), участнику (его правопреемнику или наследнику) указанного договора при выделе его доли из имущества, находящегося в общей собственности участников договора, или разделе такого имущества;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8" w:anchor="dst100074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26.07.2006 N 134-ФЗ)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2873"/>
      <w:bookmarkEnd w:id="11"/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передача произведенных подакцизных товаров на переработку на давальческой основе;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9" w:anchor="dst100075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26.07.2006 N 134-ФЗ)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6191"/>
      <w:bookmarkEnd w:id="12"/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ввоз подакцизных товаров на территорию Российской Федерации и иные территории, находящиеся под ее юрисдикцией;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20" w:anchor="dst100122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27.11.2010 N 306-ФЗ)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2874"/>
      <w:bookmarkEnd w:id="13"/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утратил силу с 1 января 2007 года. - Федеральный </w:t>
      </w:r>
      <w:hyperlink r:id="rId21" w:anchor="dst100076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26.07.2006 N 134-ФЗ;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04362"/>
      <w:bookmarkEnd w:id="14"/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- 19) утратили силу. - Федеральный </w:t>
      </w:r>
      <w:hyperlink r:id="rId22" w:anchor="dst100187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07.07.2003 N 117-ФЗ;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933"/>
      <w:bookmarkEnd w:id="15"/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20) получение (оприходование) денатурированного этилового спирта организацией, имеющей свидетельство на производство неспиртосодержащей продукции.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934"/>
      <w:bookmarkEnd w:id="16"/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целей настоящей главы получением денатурированного этилового спирта признается приобретение денатурированного этилового спирта в собственность;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(пп. 20 введен Федеральным </w:t>
      </w:r>
      <w:hyperlink r:id="rId23" w:anchor="dst100071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21.07.2005 N 107-ФЗ)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2875"/>
      <w:bookmarkEnd w:id="17"/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21) получение прямогонного бензина организацией, имеющей свидетельство на переработку прямогонного бензина.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2876"/>
      <w:bookmarkEnd w:id="18"/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целей настоящей главы получением прямогонного бензина признается приобретение прямогонного бензина в собственность;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(пп. 21 введен Федеральным </w:t>
      </w:r>
      <w:hyperlink r:id="rId24" w:anchor="dst100077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26.07.2006 N 134-ФЗ)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7546"/>
      <w:bookmarkEnd w:id="19"/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22) передача одним структурным подразделением организации, не являющимся самостоятельным налогоплательщиком, другому такому же структурному подразделению этой организации произведенного этилового спирта для дальнейшего производства алкогольной и (или) подакцизной спиртосодержащей продукции, в том числе передача произведенного спирта-сырца для производства ректификованного этилового спирта, в дальнейшем используемого этой же организацией для производства алкогольной и (или) подакцизной спиртосодержащей продукции (за исключением спиртосодержащей парфюмерно-косметической продукции в металлической аэрозольной упаковке и (или) спиртосодержащей продукции бытовой химии в металлической аэрозольной </w:t>
      </w:r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упаковке), если иное не установлено </w:t>
      </w:r>
      <w:hyperlink r:id="rId25" w:anchor="dst6639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подпунктом 16 пункта 1 статьи 183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Кодекса;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(пп. 22 введен Федеральным </w:t>
      </w:r>
      <w:hyperlink r:id="rId26" w:anchor="dst100123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27.11.2010 N 306-ФЗ, в ред. Федерального </w:t>
      </w:r>
      <w:hyperlink r:id="rId27" w:anchor="dst100016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28.11.2011 N 338-ФЗ)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10590"/>
      <w:bookmarkEnd w:id="20"/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23) совершаемые лицом, имеющим свидетельство на переработку прямогонного бензина, - оприходование указанным лицом прямогонного бензина, произведенного в результате оказания ему услуг по переработке сырья (материалов), принадлежащего указанному лицу на праве собственности;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(пп. 23 введен Федеральным </w:t>
      </w:r>
      <w:hyperlink r:id="rId28" w:anchor="dst100111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24.11.2014 N 366-ФЗ)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10591"/>
      <w:bookmarkEnd w:id="21"/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24) совершаемые лицом, имеющим свидетельство на переработку прямогонного бензина, - оприходование в структуре указанного лица прямогонного бензина, произведенного в указанной структуре из сырья (материалов), принадлежащего указанному лицу на праве собственности;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(пп. 24 введен Федеральным </w:t>
      </w:r>
      <w:hyperlink r:id="rId29" w:anchor="dst100113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24.11.2014 N 366-ФЗ)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10592"/>
      <w:bookmarkEnd w:id="22"/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25) получение бензола, параксилола или ортоксилола лицом, имеющим свидетельство на совершение операций с бензолом, параксилолом или ортоксилолом. Для целей настоящей главы получением бензола, параксилола, ортоксилола признается приобретение бензола, параксилола, ортоксилола в собственность;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(пп. 25 введен Федеральным </w:t>
      </w:r>
      <w:hyperlink r:id="rId30" w:anchor="dst100114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24.11.2014 N 366-ФЗ)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dst10593"/>
      <w:bookmarkEnd w:id="23"/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26) совершаемые лицом, имеющим свидетельство на совершение операций с бензолом, параксилолом или ортоксилолом, - оприходование указанным лицом бензола, параксилола или ортоксилола, произведенных в результате оказания указанному лицу услуг по переработке сырья (материалов), принадлежащего указанному лицу на праве собственности;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(пп. 26 введен Федеральным </w:t>
      </w:r>
      <w:hyperlink r:id="rId31" w:anchor="dst100115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24.11.2014 N 366-ФЗ)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st10594"/>
      <w:bookmarkEnd w:id="24"/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27) совершаемые лицом, имеющим свидетельство на совершение операций с бензолом, параксилолом или ортоксилолом, - оприходование в структуре указанного лица бензола, параксилола или ортоксилола, произведенных в указанной структуре из сырья (материалов), принадлежащего указанному лицу на праве собственности;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(пп. 27 введен Федеральным </w:t>
      </w:r>
      <w:hyperlink r:id="rId32" w:anchor="dst100116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24.11.2014 N 366-ФЗ)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dst10595"/>
      <w:bookmarkEnd w:id="25"/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28) получение авиационного керосина лицом, включенным в Реестр эксплуатантов гражданской авиации Российской Федерации и имеющим сертификат (свидетельство) эксплуатанта. Для целей настоящей главы получением авиационного керосина признается приобретение авиационного керосина в собственность по договору с российской организацией;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(пп. 28 введен Федеральным </w:t>
      </w:r>
      <w:hyperlink r:id="rId33" w:anchor="dst100117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24.11.2014 N 366-ФЗ)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dst11988"/>
      <w:bookmarkEnd w:id="26"/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29) получение средних дистиллятов российской организацией, имеющей свидетельство о регистрации организации, совершающей операции со средними дистиллятами, предусмотренное </w:t>
      </w:r>
      <w:hyperlink r:id="rId34" w:anchor="dst11941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179.5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 Для целей настоящей главы получением средних дистиллятов признается приобретение средних дистиллятов в собственность по договору с российской организацией;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(пп. 29 введен Федеральным </w:t>
      </w:r>
      <w:hyperlink r:id="rId35" w:anchor="dst100066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23.11.2015 N 323-ФЗ)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dst11989"/>
      <w:bookmarkEnd w:id="27"/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30) реализация (в том числе на основе договоров поручения, договоров комиссии либо агентских договоров) на территории Российской Федерации российскими организациями, включенными в </w:t>
      </w:r>
      <w:hyperlink r:id="rId36" w:anchor="dst100016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реестр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поставщиков бункерного топлива, и (или) российскими организациями, имеющими лицензию на осуществление погрузочно-разгрузочной деятельности (применительно к опасным </w:t>
      </w:r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грузам на железнодорожном транспорте, внутреннем водном транспорте, в морских портах), и (или) российскими организациями, заключившими с организациями, включенными в </w:t>
      </w:r>
      <w:hyperlink r:id="rId37" w:anchor="dst100016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реестр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поставщиков бункерного топлива, договоры, на основании которых используются объекты, посредством которых осуществляется бункеровка (заправка) водных судов, иностранным организациям средних дистиллятов, принадлежащих указанным российским организациям на праве собственности и вывезенных за пределы территории Российской Федерации в качестве припасов на водных судах в соответствии с правом Евразийского экономического союза;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(пп. 30 введен Федеральным </w:t>
      </w:r>
      <w:hyperlink r:id="rId38" w:anchor="dst100068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23.11.2015 N 323-ФЗ)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dst11990"/>
      <w:bookmarkEnd w:id="28"/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31) реализация (в том числе на основе договоров поручения, договоров комиссии либо агентских договоров) российской организацией, включенной в реестр поставщиков бункерного топлива, средних дистиллятов, приобретенных в собственность и помещенных под таможенную процедуру экспорта, за пределы территории Российской Федерации иностранным организациям, выполняющим работы (оказывающим услуги), связанные с региональным геологическим изучением, геологическим изучением, разведкой и (или) добычей углеводородного сырья на континентальном шельфе Российской Федерации, на основании договора с российской организацией, владеющей лицензией на пользование участком недр континентального шельфа Российской Федерации, и (или) с исполнителем, привлеченным пользователем недр в соответствии с законодательством Российской Федерации о континентальном шельфе Российской Федерации для создания, эксплуатации, использования установок, сооружений, указанных в </w:t>
      </w:r>
      <w:hyperlink r:id="rId39" w:anchor="dst11944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2 пункта 1 статьи 179.5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искусственных островов на континентальном шельфе Российской Федерации, и (или) с оператором нового морского месторождения углеводородного сырья.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(пп. 31 введен Федеральным </w:t>
      </w:r>
      <w:hyperlink r:id="rId40" w:anchor="dst100069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23.11.2015 N 323-ФЗ)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dst104363"/>
      <w:bookmarkEnd w:id="29"/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Утратил силу. - Федеральный </w:t>
      </w:r>
      <w:hyperlink r:id="rId41" w:anchor="dst100187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07.07.2003 N 117-ФЗ.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dst6950"/>
      <w:bookmarkEnd w:id="30"/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целях настоящей главы к производству приравниваются розлив алкогольной продукции и пива, осуществляемый как часть общего процесса производства этих товаров в соответствии с требованиями технических регламентов и (или) другой нормативно-технической документации, которые регламентируют процесс производства указанных товаров и утверждаются в установленном законодательством Российской Федерации </w:t>
      </w:r>
      <w:hyperlink r:id="rId42" w:anchor="dst100124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порядке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любые виды смешения товаров в местах их хранения и реализации (за исключением организаций общественного питания), в результате которого получается подакцизный товар, в отношении которого </w:t>
      </w:r>
      <w:hyperlink r:id="rId43" w:anchor="dst100798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193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 установлена ставка акциза в размере, превышающем ставки акциза на товары, использованные в качестве сырья (материала).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26.07.2006 </w:t>
      </w:r>
      <w:hyperlink r:id="rId44" w:anchor="dst100080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134-ФЗ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22.07.2008 </w:t>
      </w:r>
      <w:hyperlink r:id="rId45" w:anchor="dst100010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142-ФЗ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19.07.2011 </w:t>
      </w:r>
      <w:hyperlink r:id="rId46" w:anchor="dst100324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248-ФЗ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dst104105"/>
      <w:bookmarkEnd w:id="31"/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 реорганизации организации права и обязанности по уплате акциза переходят к ее правопреемнику.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dst11991"/>
      <w:bookmarkEnd w:id="32"/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целях настоящей главы оприходованием подакцизного товара признается принятие этого товара на бухгалтерский учет.</w:t>
      </w:r>
    </w:p>
    <w:p w:rsidR="00BA4C93" w:rsidRPr="00BA4C93" w:rsidRDefault="00BA4C93" w:rsidP="00BA4C9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5 введен Федеральным </w:t>
      </w:r>
      <w:hyperlink r:id="rId47" w:anchor="dst100070" w:history="1">
        <w:r w:rsidRPr="00BA4C9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23.11.2015 N 323-ФЗ)</w:t>
      </w:r>
    </w:p>
    <w:p w:rsidR="00BA4C93" w:rsidRPr="00BA4C93" w:rsidRDefault="00BA4C93" w:rsidP="00BA4C9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10A2" w:rsidRDefault="00E810A2">
      <w:bookmarkStart w:id="33" w:name="_GoBack"/>
      <w:bookmarkEnd w:id="33"/>
    </w:p>
    <w:sectPr w:rsidR="00E8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B8"/>
    <w:rsid w:val="00BA4C93"/>
    <w:rsid w:val="00E810A2"/>
    <w:rsid w:val="00EC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C93"/>
    <w:rPr>
      <w:color w:val="0000FF"/>
      <w:u w:val="single"/>
    </w:rPr>
  </w:style>
  <w:style w:type="character" w:customStyle="1" w:styleId="blk">
    <w:name w:val="blk"/>
    <w:basedOn w:val="a0"/>
    <w:rsid w:val="00BA4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C93"/>
    <w:rPr>
      <w:color w:val="0000FF"/>
      <w:u w:val="single"/>
    </w:rPr>
  </w:style>
  <w:style w:type="character" w:customStyle="1" w:styleId="blk">
    <w:name w:val="blk"/>
    <w:basedOn w:val="a0"/>
    <w:rsid w:val="00BA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4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28165/73e61079db5178a3c8a732ddd7b5e7c39d7ae574/" TargetMode="External"/><Relationship Id="rId18" Type="http://schemas.openxmlformats.org/officeDocument/2006/relationships/hyperlink" Target="http://www.consultant.ru/document/cons_doc_LAW_61762/3d0cac60971a511280cbba229d9b6329c07731f7/" TargetMode="External"/><Relationship Id="rId26" Type="http://schemas.openxmlformats.org/officeDocument/2006/relationships/hyperlink" Target="http://www.consultant.ru/document/cons_doc_LAW_107176/b004fed0b70d0f223e4a81f8ad6cd92af90a7e3b/" TargetMode="External"/><Relationship Id="rId39" Type="http://schemas.openxmlformats.org/officeDocument/2006/relationships/hyperlink" Target="http://www.consultant.ru/document/cons_doc_LAW_28165/97b5c5ad2b7b2e56f2889a070e863b5fe35a886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61762/3d0cac60971a511280cbba229d9b6329c07731f7/" TargetMode="External"/><Relationship Id="rId34" Type="http://schemas.openxmlformats.org/officeDocument/2006/relationships/hyperlink" Target="http://www.consultant.ru/document/cons_doc_LAW_28165/97b5c5ad2b7b2e56f2889a070e863b5fe35a886a/" TargetMode="External"/><Relationship Id="rId42" Type="http://schemas.openxmlformats.org/officeDocument/2006/relationships/hyperlink" Target="http://www.consultant.ru/document/cons_doc_LAW_40241/bf7d2eed9bbd78067156c82c7a0eb08ba48c6272/" TargetMode="External"/><Relationship Id="rId47" Type="http://schemas.openxmlformats.org/officeDocument/2006/relationships/hyperlink" Target="http://www.consultant.ru/document/cons_doc_LAW_189226/3d0cac60971a511280cbba229d9b6329c07731f7/" TargetMode="External"/><Relationship Id="rId7" Type="http://schemas.openxmlformats.org/officeDocument/2006/relationships/hyperlink" Target="http://www.consultant.ru/document/cons_doc_LAW_28165/c4dda76950086823809763473e10fa70d9707463/" TargetMode="External"/><Relationship Id="rId12" Type="http://schemas.openxmlformats.org/officeDocument/2006/relationships/hyperlink" Target="http://www.consultant.ru/document/cons_doc_LAW_61762/3d0cac60971a511280cbba229d9b6329c07731f7/" TargetMode="External"/><Relationship Id="rId17" Type="http://schemas.openxmlformats.org/officeDocument/2006/relationships/hyperlink" Target="http://www.consultant.ru/document/cons_doc_LAW_61762/3d0cac60971a511280cbba229d9b6329c07731f7/" TargetMode="External"/><Relationship Id="rId25" Type="http://schemas.openxmlformats.org/officeDocument/2006/relationships/hyperlink" Target="http://www.consultant.ru/document/cons_doc_LAW_28165/a51511e1eeaec7f9f7b1bfe9b82efe33ac1031d8/" TargetMode="External"/><Relationship Id="rId33" Type="http://schemas.openxmlformats.org/officeDocument/2006/relationships/hyperlink" Target="http://www.consultant.ru/document/cons_doc_LAW_171242/3d0cac60971a511280cbba229d9b6329c07731f7/" TargetMode="External"/><Relationship Id="rId38" Type="http://schemas.openxmlformats.org/officeDocument/2006/relationships/hyperlink" Target="http://www.consultant.ru/document/cons_doc_LAW_189226/3d0cac60971a511280cbba229d9b6329c07731f7/" TargetMode="External"/><Relationship Id="rId46" Type="http://schemas.openxmlformats.org/officeDocument/2006/relationships/hyperlink" Target="http://www.consultant.ru/document/cons_doc_LAW_116989/f4c03dd9c490360b4d4a26a4e6631050554390af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61762/3d0cac60971a511280cbba229d9b6329c07731f7/" TargetMode="External"/><Relationship Id="rId20" Type="http://schemas.openxmlformats.org/officeDocument/2006/relationships/hyperlink" Target="http://www.consultant.ru/document/cons_doc_LAW_107176/b004fed0b70d0f223e4a81f8ad6cd92af90a7e3b/" TargetMode="External"/><Relationship Id="rId29" Type="http://schemas.openxmlformats.org/officeDocument/2006/relationships/hyperlink" Target="http://www.consultant.ru/document/cons_doc_LAW_171242/3d0cac60971a511280cbba229d9b6329c07731f7/" TargetMode="External"/><Relationship Id="rId41" Type="http://schemas.openxmlformats.org/officeDocument/2006/relationships/hyperlink" Target="http://www.consultant.ru/document/cons_doc_LAW_43165/b5315c892df7002ac987a311b4a242874fdcf42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833/3d0cac60971a511280cbba229d9b6329c07731f7/" TargetMode="External"/><Relationship Id="rId11" Type="http://schemas.openxmlformats.org/officeDocument/2006/relationships/hyperlink" Target="http://www.consultant.ru/document/cons_doc_LAW_54550/3d0cac60971a511280cbba229d9b6329c07731f7/" TargetMode="External"/><Relationship Id="rId24" Type="http://schemas.openxmlformats.org/officeDocument/2006/relationships/hyperlink" Target="http://www.consultant.ru/document/cons_doc_LAW_61762/3d0cac60971a511280cbba229d9b6329c07731f7/" TargetMode="External"/><Relationship Id="rId32" Type="http://schemas.openxmlformats.org/officeDocument/2006/relationships/hyperlink" Target="http://www.consultant.ru/document/cons_doc_LAW_171242/3d0cac60971a511280cbba229d9b6329c07731f7/" TargetMode="External"/><Relationship Id="rId37" Type="http://schemas.openxmlformats.org/officeDocument/2006/relationships/hyperlink" Target="http://www.consultant.ru/document/cons_doc_LAW_128485/" TargetMode="External"/><Relationship Id="rId40" Type="http://schemas.openxmlformats.org/officeDocument/2006/relationships/hyperlink" Target="http://www.consultant.ru/document/cons_doc_LAW_189226/3d0cac60971a511280cbba229d9b6329c07731f7/" TargetMode="External"/><Relationship Id="rId45" Type="http://schemas.openxmlformats.org/officeDocument/2006/relationships/hyperlink" Target="http://www.consultant.ru/document/cons_doc_LAW_78521/3d0cac60971a511280cbba229d9b6329c07731f7/" TargetMode="External"/><Relationship Id="rId5" Type="http://schemas.openxmlformats.org/officeDocument/2006/relationships/hyperlink" Target="http://www.consultant.ru/document/cons_doc_LAW_28165/" TargetMode="External"/><Relationship Id="rId15" Type="http://schemas.openxmlformats.org/officeDocument/2006/relationships/hyperlink" Target="http://www.consultant.ru/document/cons_doc_LAW_61762/3d0cac60971a511280cbba229d9b6329c07731f7/" TargetMode="External"/><Relationship Id="rId23" Type="http://schemas.openxmlformats.org/officeDocument/2006/relationships/hyperlink" Target="http://www.consultant.ru/document/cons_doc_LAW_54550/3d0cac60971a511280cbba229d9b6329c07731f7/" TargetMode="External"/><Relationship Id="rId28" Type="http://schemas.openxmlformats.org/officeDocument/2006/relationships/hyperlink" Target="http://www.consultant.ru/document/cons_doc_LAW_171242/3d0cac60971a511280cbba229d9b6329c07731f7/" TargetMode="External"/><Relationship Id="rId36" Type="http://schemas.openxmlformats.org/officeDocument/2006/relationships/hyperlink" Target="http://www.consultant.ru/document/cons_doc_LAW_128485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consultant.ru/document/cons_doc_LAW_61762/3d0cac60971a511280cbba229d9b6329c07731f7/" TargetMode="External"/><Relationship Id="rId19" Type="http://schemas.openxmlformats.org/officeDocument/2006/relationships/hyperlink" Target="http://www.consultant.ru/document/cons_doc_LAW_61762/3d0cac60971a511280cbba229d9b6329c07731f7/" TargetMode="External"/><Relationship Id="rId31" Type="http://schemas.openxmlformats.org/officeDocument/2006/relationships/hyperlink" Target="http://www.consultant.ru/document/cons_doc_LAW_171242/3d0cac60971a511280cbba229d9b6329c07731f7/" TargetMode="External"/><Relationship Id="rId44" Type="http://schemas.openxmlformats.org/officeDocument/2006/relationships/hyperlink" Target="http://www.consultant.ru/document/cons_doc_LAW_61762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3165/3d0cac60971a511280cbba229d9b6329c07731f7/" TargetMode="External"/><Relationship Id="rId14" Type="http://schemas.openxmlformats.org/officeDocument/2006/relationships/hyperlink" Target="http://www.consultant.ru/document/cons_doc_LAW_28165/abefda267b267fad1db69bc5c12814e9bdfe9777/" TargetMode="External"/><Relationship Id="rId22" Type="http://schemas.openxmlformats.org/officeDocument/2006/relationships/hyperlink" Target="http://www.consultant.ru/document/cons_doc_LAW_43165/b5315c892df7002ac987a311b4a242874fdcf420/" TargetMode="External"/><Relationship Id="rId27" Type="http://schemas.openxmlformats.org/officeDocument/2006/relationships/hyperlink" Target="http://www.consultant.ru/document/cons_doc_LAW_122219/3d0cac60971a511280cbba229d9b6329c07731f7/" TargetMode="External"/><Relationship Id="rId30" Type="http://schemas.openxmlformats.org/officeDocument/2006/relationships/hyperlink" Target="http://www.consultant.ru/document/cons_doc_LAW_171242/3d0cac60971a511280cbba229d9b6329c07731f7/" TargetMode="External"/><Relationship Id="rId35" Type="http://schemas.openxmlformats.org/officeDocument/2006/relationships/hyperlink" Target="http://www.consultant.ru/document/cons_doc_LAW_189226/3d0cac60971a511280cbba229d9b6329c07731f7/" TargetMode="External"/><Relationship Id="rId43" Type="http://schemas.openxmlformats.org/officeDocument/2006/relationships/hyperlink" Target="http://www.consultant.ru/document/cons_doc_LAW_28165/22201a65e4f59a582714243c15b655989bd57066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consultant.ru/document/cons_doc_LAW_61762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2582</Words>
  <Characters>14722</Characters>
  <Application>Microsoft Office Word</Application>
  <DocSecurity>0</DocSecurity>
  <Lines>122</Lines>
  <Paragraphs>34</Paragraphs>
  <ScaleCrop>false</ScaleCrop>
  <Company/>
  <LinksUpToDate>false</LinksUpToDate>
  <CharactersWithSpaces>17270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</dc:creator>
  <cp:keywords/>
  <dc:description/>
  <cp:lastModifiedBy>Vasilii</cp:lastModifiedBy>
  <cp:revision>2</cp:revision>
  <dcterms:created xsi:type="dcterms:W3CDTF">2017-08-07T16:09:00Z</dcterms:created>
  <dcterms:modified xsi:type="dcterms:W3CDTF">2017-08-07T16:09:00Z</dcterms:modified>
</cp:coreProperties>
</file>