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18" w:rsidRPr="009838E7" w:rsidRDefault="00823E18" w:rsidP="00823E18">
      <w:pPr>
        <w:spacing w:after="0" w:line="240" w:lineRule="auto"/>
        <w:ind w:left="225" w:right="225"/>
        <w:jc w:val="center"/>
        <w:textAlignment w:val="baseline"/>
        <w:outlineLvl w:val="2"/>
        <w:rPr>
          <w:rFonts w:eastAsia="Times New Roman" w:cs="Times New Roman"/>
          <w:b/>
          <w:bCs/>
          <w:color w:val="000000"/>
          <w:szCs w:val="24"/>
          <w:lang w:eastAsia="ru-RU"/>
        </w:rPr>
      </w:pPr>
      <w:r w:rsidRPr="009838E7">
        <w:rPr>
          <w:rFonts w:eastAsia="Times New Roman" w:cs="Times New Roman"/>
          <w:b/>
          <w:bCs/>
          <w:color w:val="000000"/>
          <w:szCs w:val="24"/>
          <w:lang w:eastAsia="ru-RU"/>
        </w:rPr>
        <w:br/>
        <w:t>ПОЛОЖЕНИЕ</w:t>
      </w:r>
      <w:r w:rsidRPr="009838E7">
        <w:rPr>
          <w:rFonts w:eastAsia="Times New Roman" w:cs="Times New Roman"/>
          <w:b/>
          <w:bCs/>
          <w:color w:val="000000"/>
          <w:szCs w:val="24"/>
          <w:lang w:eastAsia="ru-RU"/>
        </w:rPr>
        <w:br/>
        <w:t>ПО БУХГАЛТЕРСКОМУ УЧЕТУ "ИЗМЕНЕНИЯ ОЦЕНОЧНЫХ ЗНАЧЕНИЙ"</w:t>
      </w:r>
      <w:r w:rsidRPr="009838E7">
        <w:rPr>
          <w:rFonts w:eastAsia="Times New Roman" w:cs="Times New Roman"/>
          <w:b/>
          <w:bCs/>
          <w:color w:val="000000"/>
          <w:szCs w:val="24"/>
          <w:lang w:eastAsia="ru-RU"/>
        </w:rPr>
        <w:br/>
      </w:r>
      <w:bookmarkStart w:id="0" w:name="_GoBack"/>
      <w:bookmarkEnd w:id="0"/>
      <w:r w:rsidRPr="009838E7">
        <w:rPr>
          <w:rFonts w:eastAsia="Times New Roman" w:cs="Times New Roman"/>
          <w:b/>
          <w:bCs/>
          <w:color w:val="000000"/>
          <w:szCs w:val="24"/>
          <w:lang w:eastAsia="ru-RU"/>
        </w:rPr>
        <w:t>(ПБУ 21/2008)</w:t>
      </w:r>
    </w:p>
    <w:p w:rsidR="00823E18" w:rsidRPr="009838E7" w:rsidRDefault="00823E18" w:rsidP="00823E18">
      <w:pPr>
        <w:spacing w:after="0" w:line="240" w:lineRule="auto"/>
        <w:rPr>
          <w:rFonts w:eastAsia="Times New Roman" w:cs="Times New Roman"/>
          <w:szCs w:val="24"/>
          <w:lang w:eastAsia="ru-RU"/>
        </w:rPr>
      </w:pPr>
    </w:p>
    <w:p w:rsidR="00823E18" w:rsidRPr="009838E7" w:rsidRDefault="00823E18" w:rsidP="00823E18">
      <w:pPr>
        <w:spacing w:after="0" w:line="240" w:lineRule="auto"/>
        <w:jc w:val="center"/>
        <w:textAlignment w:val="baseline"/>
        <w:rPr>
          <w:rFonts w:eastAsia="Times New Roman" w:cs="Times New Roman"/>
          <w:color w:val="000000"/>
          <w:szCs w:val="24"/>
          <w:lang w:eastAsia="ru-RU"/>
        </w:rPr>
      </w:pPr>
      <w:r w:rsidRPr="009838E7">
        <w:rPr>
          <w:rFonts w:eastAsia="Times New Roman" w:cs="Times New Roman"/>
          <w:color w:val="000000"/>
          <w:szCs w:val="24"/>
          <w:lang w:eastAsia="ru-RU"/>
        </w:rPr>
        <w:t>(в ред. Приказа Минфина РФ от 25.10.2010 </w:t>
      </w:r>
      <w:r w:rsidRPr="009838E7">
        <w:rPr>
          <w:rFonts w:eastAsia="Times New Roman" w:cs="Times New Roman"/>
          <w:szCs w:val="24"/>
          <w:bdr w:val="none" w:sz="0" w:space="0" w:color="auto" w:frame="1"/>
          <w:lang w:eastAsia="ru-RU"/>
        </w:rPr>
        <w:t>N 132н</w:t>
      </w:r>
      <w:r w:rsidRPr="009838E7">
        <w:rPr>
          <w:rFonts w:eastAsia="Times New Roman" w:cs="Times New Roman"/>
          <w:color w:val="000000"/>
          <w:szCs w:val="24"/>
          <w:lang w:eastAsia="ru-RU"/>
        </w:rPr>
        <w:t>)</w:t>
      </w:r>
    </w:p>
    <w:p w:rsidR="00823E18" w:rsidRPr="009838E7" w:rsidRDefault="00823E18" w:rsidP="00823E18">
      <w:pPr>
        <w:spacing w:after="0" w:line="240" w:lineRule="auto"/>
        <w:rPr>
          <w:rFonts w:eastAsia="Times New Roman" w:cs="Times New Roman"/>
          <w:szCs w:val="24"/>
          <w:lang w:eastAsia="ru-RU"/>
        </w:rPr>
      </w:pPr>
      <w:r w:rsidRPr="009838E7">
        <w:rPr>
          <w:rFonts w:eastAsia="Times New Roman" w:cs="Times New Roman"/>
          <w:color w:val="000000"/>
          <w:szCs w:val="24"/>
          <w:lang w:eastAsia="ru-RU"/>
        </w:rPr>
        <w:br/>
      </w:r>
    </w:p>
    <w:p w:rsidR="00823E18" w:rsidRPr="009838E7" w:rsidRDefault="00823E18" w:rsidP="00823E18">
      <w:pPr>
        <w:spacing w:after="0" w:line="240" w:lineRule="auto"/>
        <w:ind w:left="225" w:right="225" w:firstLine="150"/>
        <w:textAlignment w:val="baseline"/>
        <w:rPr>
          <w:rFonts w:eastAsia="Times New Roman" w:cs="Times New Roman"/>
          <w:color w:val="000000"/>
          <w:szCs w:val="24"/>
          <w:lang w:eastAsia="ru-RU"/>
        </w:rPr>
      </w:pPr>
      <w:r w:rsidRPr="009838E7">
        <w:rPr>
          <w:rFonts w:eastAsia="Times New Roman" w:cs="Times New Roman"/>
          <w:color w:val="000000"/>
          <w:szCs w:val="24"/>
          <w:lang w:eastAsia="ru-RU"/>
        </w:rPr>
        <w:t>1. Настоящее Положение устанавливает правила признания и раскрытия в бухгалтерской отчетности организаций, являющихся юридическими лицами по законодательству Российской Федерации (за исключением кредитных организаций и государственных (муниципальных) учреждений) (далее - организации), информации об изменениях оценочных значений. </w:t>
      </w:r>
      <w:r w:rsidRPr="009838E7">
        <w:rPr>
          <w:rFonts w:eastAsia="Times New Roman" w:cs="Times New Roman"/>
          <w:color w:val="000000"/>
          <w:szCs w:val="24"/>
          <w:lang w:eastAsia="ru-RU"/>
        </w:rPr>
        <w:br/>
      </w:r>
      <w:r w:rsidRPr="009838E7">
        <w:rPr>
          <w:rFonts w:eastAsia="Times New Roman" w:cs="Times New Roman"/>
          <w:i/>
          <w:iCs/>
          <w:color w:val="000000"/>
          <w:szCs w:val="23"/>
          <w:bdr w:val="none" w:sz="0" w:space="0" w:color="auto" w:frame="1"/>
          <w:lang w:eastAsia="ru-RU"/>
        </w:rPr>
        <w:t>(в ред. Приказа Минфина РФ от 25.10.2010 N 132н)</w:t>
      </w:r>
    </w:p>
    <w:p w:rsidR="00823E18" w:rsidRPr="009838E7" w:rsidRDefault="00823E18" w:rsidP="00823E18">
      <w:pPr>
        <w:spacing w:before="150" w:after="120" w:line="240" w:lineRule="auto"/>
        <w:ind w:left="225" w:right="225" w:firstLine="150"/>
        <w:textAlignment w:val="baseline"/>
        <w:rPr>
          <w:rFonts w:eastAsia="Times New Roman" w:cs="Times New Roman"/>
          <w:color w:val="000000"/>
          <w:szCs w:val="24"/>
          <w:lang w:eastAsia="ru-RU"/>
        </w:rPr>
      </w:pPr>
      <w:r w:rsidRPr="009838E7">
        <w:rPr>
          <w:rFonts w:eastAsia="Times New Roman" w:cs="Times New Roman"/>
          <w:color w:val="000000"/>
          <w:szCs w:val="24"/>
          <w:lang w:eastAsia="ru-RU"/>
        </w:rPr>
        <w:t>2. Для целей настоящего Положения изменением оценочного значения признается корректировка стоимости актива (обязательства) или величины, отражающей погашение стоимости актива, обусловленная появлением новой информации, которая производится исходя из оценки существующего положения дел в организации, ожидаемых будущих выгод и обязательств и не является исправлением ошибки в бухгалтерской отчетности.</w:t>
      </w:r>
    </w:p>
    <w:p w:rsidR="00823E18" w:rsidRPr="009838E7" w:rsidRDefault="00823E18" w:rsidP="00823E18">
      <w:pPr>
        <w:spacing w:before="150" w:after="120" w:line="240" w:lineRule="auto"/>
        <w:ind w:left="225" w:right="225" w:firstLine="150"/>
        <w:textAlignment w:val="baseline"/>
        <w:rPr>
          <w:rFonts w:eastAsia="Times New Roman" w:cs="Times New Roman"/>
          <w:color w:val="000000"/>
          <w:szCs w:val="24"/>
          <w:lang w:eastAsia="ru-RU"/>
        </w:rPr>
      </w:pPr>
      <w:r w:rsidRPr="009838E7">
        <w:rPr>
          <w:rFonts w:eastAsia="Times New Roman" w:cs="Times New Roman"/>
          <w:color w:val="000000"/>
          <w:szCs w:val="24"/>
          <w:lang w:eastAsia="ru-RU"/>
        </w:rPr>
        <w:t>3. Оценочным значением является величина резерва по сомнительным долгам, резерва под снижение стоимости материально-производственных запасов, других оценочных резервов, сроки полезного использования основных средств, нематериальных активов и иных амортизируемых активов, оценка ожидаемого поступления будущих экономических выгод от использования амортизируемых активов и др.</w:t>
      </w:r>
    </w:p>
    <w:p w:rsidR="00823E18" w:rsidRPr="009838E7" w:rsidRDefault="00823E18" w:rsidP="00823E18">
      <w:pPr>
        <w:spacing w:before="150" w:after="120" w:line="240" w:lineRule="auto"/>
        <w:ind w:left="225" w:right="225" w:firstLine="150"/>
        <w:textAlignment w:val="baseline"/>
        <w:rPr>
          <w:rFonts w:eastAsia="Times New Roman" w:cs="Times New Roman"/>
          <w:color w:val="000000"/>
          <w:szCs w:val="24"/>
          <w:lang w:eastAsia="ru-RU"/>
        </w:rPr>
      </w:pPr>
      <w:r w:rsidRPr="009838E7">
        <w:rPr>
          <w:rFonts w:eastAsia="Times New Roman" w:cs="Times New Roman"/>
          <w:color w:val="000000"/>
          <w:szCs w:val="24"/>
          <w:lang w:eastAsia="ru-RU"/>
        </w:rPr>
        <w:t>Изменение способа оценки активов и обязательств не является изменением оценочного значения. Если какое-то изменение в данных бухгалтерского учета не поддается однозначной классификации в качестве изменения учетной политики или изменения оценочного значения, то для целей бухгалтерской отчетности оно признается изменением оценочного значения.</w:t>
      </w:r>
    </w:p>
    <w:p w:rsidR="00823E18" w:rsidRPr="009838E7" w:rsidRDefault="00823E18" w:rsidP="00823E18">
      <w:pPr>
        <w:spacing w:before="150" w:after="120" w:line="240" w:lineRule="auto"/>
        <w:ind w:left="225" w:right="225" w:firstLine="150"/>
        <w:textAlignment w:val="baseline"/>
        <w:rPr>
          <w:rFonts w:eastAsia="Times New Roman" w:cs="Times New Roman"/>
          <w:color w:val="000000"/>
          <w:szCs w:val="24"/>
          <w:lang w:eastAsia="ru-RU"/>
        </w:rPr>
      </w:pPr>
      <w:r w:rsidRPr="009838E7">
        <w:rPr>
          <w:rFonts w:eastAsia="Times New Roman" w:cs="Times New Roman"/>
          <w:color w:val="000000"/>
          <w:szCs w:val="24"/>
          <w:lang w:eastAsia="ru-RU"/>
        </w:rPr>
        <w:t>4. Изменение оценочного значения, за исключением изменения, указанного в пункте 5 настоящего Положения, подлежит признанию в бухгалтерском учете путем включения в доходы или расходы организации (перспективно):</w:t>
      </w:r>
    </w:p>
    <w:p w:rsidR="00823E18" w:rsidRPr="009838E7" w:rsidRDefault="00823E18" w:rsidP="00823E18">
      <w:pPr>
        <w:numPr>
          <w:ilvl w:val="0"/>
          <w:numId w:val="1"/>
        </w:numPr>
        <w:spacing w:after="120" w:line="240" w:lineRule="auto"/>
        <w:ind w:left="600" w:firstLine="0"/>
        <w:textAlignment w:val="baseline"/>
        <w:rPr>
          <w:rFonts w:eastAsia="Times New Roman" w:cs="Times New Roman"/>
          <w:color w:val="000000"/>
          <w:szCs w:val="24"/>
          <w:lang w:eastAsia="ru-RU"/>
        </w:rPr>
      </w:pPr>
      <w:r w:rsidRPr="009838E7">
        <w:rPr>
          <w:rFonts w:eastAsia="Times New Roman" w:cs="Times New Roman"/>
          <w:color w:val="000000"/>
          <w:szCs w:val="24"/>
          <w:lang w:eastAsia="ru-RU"/>
        </w:rPr>
        <w:t>периода, в котором произошло изменение, если такое изменение влияет на показатели бухгалтерской отчетности только данного отчетного периода;</w:t>
      </w:r>
    </w:p>
    <w:p w:rsidR="00823E18" w:rsidRPr="009838E7" w:rsidRDefault="00823E18" w:rsidP="00823E18">
      <w:pPr>
        <w:numPr>
          <w:ilvl w:val="0"/>
          <w:numId w:val="1"/>
        </w:numPr>
        <w:spacing w:after="120" w:line="240" w:lineRule="auto"/>
        <w:ind w:left="600" w:firstLine="0"/>
        <w:textAlignment w:val="baseline"/>
        <w:rPr>
          <w:rFonts w:eastAsia="Times New Roman" w:cs="Times New Roman"/>
          <w:color w:val="000000"/>
          <w:szCs w:val="24"/>
          <w:lang w:eastAsia="ru-RU"/>
        </w:rPr>
      </w:pPr>
      <w:r w:rsidRPr="009838E7">
        <w:rPr>
          <w:rFonts w:eastAsia="Times New Roman" w:cs="Times New Roman"/>
          <w:color w:val="000000"/>
          <w:szCs w:val="24"/>
          <w:lang w:eastAsia="ru-RU"/>
        </w:rPr>
        <w:t>периода, в котором произошло изменение, и будущих периодов, если такое изменение влияет на бухгалтерскую отчетность данного отчетного периода и бухгалтерскую отчетность будущих периодов.</w:t>
      </w:r>
    </w:p>
    <w:p w:rsidR="00823E18" w:rsidRPr="009838E7" w:rsidRDefault="00823E18" w:rsidP="00823E18">
      <w:pPr>
        <w:spacing w:before="150" w:after="120" w:line="240" w:lineRule="auto"/>
        <w:ind w:left="225" w:right="225" w:firstLine="150"/>
        <w:textAlignment w:val="baseline"/>
        <w:rPr>
          <w:rFonts w:eastAsia="Times New Roman" w:cs="Times New Roman"/>
          <w:color w:val="000000"/>
          <w:szCs w:val="24"/>
          <w:lang w:eastAsia="ru-RU"/>
        </w:rPr>
      </w:pPr>
      <w:r w:rsidRPr="009838E7">
        <w:rPr>
          <w:rFonts w:eastAsia="Times New Roman" w:cs="Times New Roman"/>
          <w:color w:val="000000"/>
          <w:szCs w:val="24"/>
          <w:lang w:eastAsia="ru-RU"/>
        </w:rPr>
        <w:t>5. Изменение оценочного значения, непосредственно влияющее на величину капитала организации, подлежит признанию путем корректировки соответствующих статей капитала в бухгалтерской отчетности за период, в котором произошло изменение.</w:t>
      </w:r>
    </w:p>
    <w:p w:rsidR="00823E18" w:rsidRPr="009838E7" w:rsidRDefault="00823E18" w:rsidP="00823E18">
      <w:pPr>
        <w:spacing w:before="150" w:after="120" w:line="240" w:lineRule="auto"/>
        <w:ind w:left="225" w:right="225" w:firstLine="150"/>
        <w:textAlignment w:val="baseline"/>
        <w:rPr>
          <w:rFonts w:eastAsia="Times New Roman" w:cs="Times New Roman"/>
          <w:color w:val="000000"/>
          <w:szCs w:val="24"/>
          <w:lang w:eastAsia="ru-RU"/>
        </w:rPr>
      </w:pPr>
      <w:r w:rsidRPr="009838E7">
        <w:rPr>
          <w:rFonts w:eastAsia="Times New Roman" w:cs="Times New Roman"/>
          <w:color w:val="000000"/>
          <w:szCs w:val="24"/>
          <w:lang w:eastAsia="ru-RU"/>
        </w:rPr>
        <w:t>6. В пояснительной записке к бухгалтерской отчетности организация должна раскрывать следующую информацию об изменении оценочного значения:</w:t>
      </w:r>
    </w:p>
    <w:p w:rsidR="00823E18" w:rsidRPr="009838E7" w:rsidRDefault="00823E18" w:rsidP="00823E18">
      <w:pPr>
        <w:spacing w:before="150" w:after="120" w:line="240" w:lineRule="auto"/>
        <w:ind w:left="225" w:right="225" w:firstLine="150"/>
        <w:textAlignment w:val="baseline"/>
        <w:rPr>
          <w:rFonts w:eastAsia="Times New Roman" w:cs="Times New Roman"/>
          <w:color w:val="000000"/>
          <w:szCs w:val="24"/>
          <w:lang w:eastAsia="ru-RU"/>
        </w:rPr>
      </w:pPr>
      <w:r w:rsidRPr="009838E7">
        <w:rPr>
          <w:rFonts w:eastAsia="Times New Roman" w:cs="Times New Roman"/>
          <w:color w:val="000000"/>
          <w:szCs w:val="24"/>
          <w:lang w:eastAsia="ru-RU"/>
        </w:rPr>
        <w:t>- содержание изменения, повлиявшего на бухгалтерскую отчетность за данный отчетный период;</w:t>
      </w:r>
    </w:p>
    <w:p w:rsidR="00823E18" w:rsidRPr="009838E7" w:rsidRDefault="00823E18" w:rsidP="00823E18">
      <w:pPr>
        <w:spacing w:before="150" w:after="120" w:line="240" w:lineRule="auto"/>
        <w:ind w:left="225" w:right="225" w:firstLine="150"/>
        <w:textAlignment w:val="baseline"/>
        <w:rPr>
          <w:rFonts w:eastAsia="Times New Roman" w:cs="Times New Roman"/>
          <w:color w:val="000000"/>
          <w:szCs w:val="24"/>
          <w:lang w:eastAsia="ru-RU"/>
        </w:rPr>
      </w:pPr>
      <w:r w:rsidRPr="009838E7">
        <w:rPr>
          <w:rFonts w:eastAsia="Times New Roman" w:cs="Times New Roman"/>
          <w:color w:val="000000"/>
          <w:szCs w:val="24"/>
          <w:lang w:eastAsia="ru-RU"/>
        </w:rPr>
        <w:t>- содержание изменения, которое повлияет на бухгалтерскую отчетность за будущие периоды, за исключением случаев, когда оценить влияние изменения на бухгалтерскую отчетность за будущие периоды невозможно. Факт невозможности такой оценки также подлежит раскрытию.</w:t>
      </w:r>
    </w:p>
    <w:p w:rsidR="00D734C6" w:rsidRPr="009838E7" w:rsidRDefault="00D734C6">
      <w:pPr>
        <w:rPr>
          <w:sz w:val="20"/>
        </w:rPr>
      </w:pPr>
    </w:p>
    <w:sectPr w:rsidR="00D734C6" w:rsidRPr="009838E7" w:rsidSect="00415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35B38"/>
    <w:multiLevelType w:val="multilevel"/>
    <w:tmpl w:val="884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407616"/>
    <w:rsid w:val="00277909"/>
    <w:rsid w:val="00407616"/>
    <w:rsid w:val="00415DC0"/>
    <w:rsid w:val="00823E18"/>
    <w:rsid w:val="009838E7"/>
    <w:rsid w:val="00D73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гг</cp:lastModifiedBy>
  <cp:revision>2</cp:revision>
  <dcterms:created xsi:type="dcterms:W3CDTF">2016-09-13T14:01:00Z</dcterms:created>
  <dcterms:modified xsi:type="dcterms:W3CDTF">2016-09-13T14:01:00Z</dcterms:modified>
</cp:coreProperties>
</file>