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14" w:rsidRDefault="007F7EE2">
      <w:pPr>
        <w:rPr>
          <w:color w:val="000000"/>
          <w:shd w:val="clear" w:color="auto" w:fill="FFFFFF"/>
        </w:rPr>
      </w:pPr>
      <w:r w:rsidRPr="007F7EE2">
        <w:rPr>
          <w:rStyle w:val="apple-converted-space"/>
          <w:b/>
          <w:color w:val="000000"/>
          <w:shd w:val="clear" w:color="auto" w:fill="FFFFFF"/>
        </w:rPr>
        <w:t> </w:t>
      </w:r>
      <w:r w:rsidRPr="007F7EE2">
        <w:rPr>
          <w:b/>
          <w:color w:val="000000"/>
          <w:shd w:val="clear" w:color="auto" w:fill="FFFFFF"/>
        </w:rPr>
        <w:t>I. Общие положения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1.1. Ведущий бухгалтер  принимается   на   работу   или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увольняется приказом  директора  предприятия  при  согласовании  с главным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бухгалтером.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1.2. Ведущий   специалист  бухгалтерии  подчиняется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главному бухгалтеру.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1.3. В своей деятельности специалист руководствуется: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- действующими законодательными и нормативными актами, регулирующими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вопросы налогообложения, отчетности;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- уставом предприятия;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- приказами  и  распоряжениями  директора,  заместителя директора по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финансовым вопросам или персоналу и главного бухгалтера;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- положениями об отделе бухгалтерского учета предприятия;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- правилами внутреннего трудового распорядка предприятия;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- настоящей должностной инструкцией.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1.4. Ведущий специалист бухгалтерии должен знать: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- законы о налогах и сборах;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- законодательство о бухгалтерском учете;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- гражданское право, законодательство о труде;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- структуру предприятия, стратегию и перспективы его  развития;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- положения  и  инструкции  по  организации  бухгалтерского учета на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предприятии, правила его ведения;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- способы экономического анализа финансово-хозяйственной деятельности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предприятия, выявления внутрихозяйственных резервов;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- средства вычислительной техники и возможности  их  применения  для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целей налогового  учета  предприятия  и  анализа  финансово-хозяйственной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деятельности предприятия.</w:t>
      </w:r>
    </w:p>
    <w:p w:rsidR="007F7EE2" w:rsidRDefault="007F7EE2">
      <w:pPr>
        <w:rPr>
          <w:color w:val="000000"/>
          <w:shd w:val="clear" w:color="auto" w:fill="FFFFFF"/>
        </w:rPr>
      </w:pPr>
      <w:r w:rsidRPr="007F7EE2">
        <w:rPr>
          <w:rStyle w:val="apple-converted-space"/>
          <w:b/>
          <w:color w:val="000000"/>
          <w:shd w:val="clear" w:color="auto" w:fill="FFFFFF"/>
        </w:rPr>
        <w:t> </w:t>
      </w:r>
      <w:r w:rsidRPr="007F7EE2">
        <w:rPr>
          <w:b/>
          <w:color w:val="000000"/>
          <w:shd w:val="clear" w:color="auto" w:fill="FFFFFF"/>
        </w:rPr>
        <w:t>II. Должностные обязанности</w:t>
      </w:r>
      <w:proofErr w:type="gramStart"/>
      <w:r>
        <w:rPr>
          <w:color w:val="000000"/>
        </w:rPr>
        <w:br/>
      </w:r>
      <w:r>
        <w:rPr>
          <w:color w:val="000000"/>
          <w:shd w:val="clear" w:color="auto" w:fill="FFFFFF"/>
        </w:rPr>
        <w:t>     Д</w:t>
      </w:r>
      <w:proofErr w:type="gramEnd"/>
      <w:r>
        <w:rPr>
          <w:color w:val="000000"/>
          <w:shd w:val="clear" w:color="auto" w:fill="FFFFFF"/>
        </w:rPr>
        <w:t>ля выполнения  должностных  функций  ведущий   бухгалтер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предприятия обязуется: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3.1. Проводить налоговый учет предприятия.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3.2. Формировать  в  соответствии  с  существующими законодательными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нормами учетную политику предприятия для налогообложения  с  учетом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различных видов деятельности предприятия и с целью обеспечения стабильности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финансово-хозяйственной деятельности предприятия.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3.3. Стабилизировать  правильное   и   своевременное   исчисление   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перечисление налогов и сборов в бюджеты различных уровней.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3.4. Участвовать   в   разработке   и   введении   на   предприятии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прогрессивных методов налогового учета.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3.5. Проводить консультационную  и  методическую помощь сотрудникам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предприятия по  вопросам  налогообложения,   связанным   с   коммерческой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деятельностью.</w:t>
      </w:r>
    </w:p>
    <w:p w:rsidR="007F7EE2" w:rsidRDefault="007F7EE2">
      <w:pPr>
        <w:rPr>
          <w:color w:val="000000"/>
          <w:shd w:val="clear" w:color="auto" w:fill="FFFFFF"/>
        </w:rPr>
      </w:pPr>
    </w:p>
    <w:p w:rsidR="007F7EE2" w:rsidRPr="007F7EE2" w:rsidRDefault="007F7EE2" w:rsidP="007F7EE2">
      <w:pPr>
        <w:rPr>
          <w:b/>
        </w:rPr>
      </w:pPr>
      <w:r w:rsidRPr="007F7EE2">
        <w:rPr>
          <w:b/>
        </w:rPr>
        <w:t>II</w:t>
      </w:r>
      <w:r w:rsidRPr="007F7EE2">
        <w:rPr>
          <w:b/>
          <w:lang w:val="en-US"/>
        </w:rPr>
        <w:t>I</w:t>
      </w:r>
      <w:r w:rsidRPr="007F7EE2">
        <w:rPr>
          <w:b/>
        </w:rPr>
        <w:t>. Квалификационные требования</w:t>
      </w:r>
    </w:p>
    <w:p w:rsidR="007F7EE2" w:rsidRDefault="007F7EE2" w:rsidP="007F7EE2">
      <w:r>
        <w:lastRenderedPageBreak/>
        <w:t>Ведущий специалист бухгалтерии должен знать:</w:t>
      </w:r>
    </w:p>
    <w:p w:rsidR="007F7EE2" w:rsidRDefault="007F7EE2" w:rsidP="007F7EE2">
      <w:r>
        <w:t>3. 1. Законодательные акты, постановления, распоряжения, приказы, руководящие, методические и нормативные материалы по организации бухгалтерского учета и отчётности, а также порядка исчисления и уплаты налогов.</w:t>
      </w:r>
    </w:p>
    <w:p w:rsidR="007F7EE2" w:rsidRDefault="007F7EE2" w:rsidP="007F7EE2">
      <w:r>
        <w:t>3. 2. Формы и методы бухгалтерского учета на предприятии.</w:t>
      </w:r>
    </w:p>
    <w:p w:rsidR="007F7EE2" w:rsidRDefault="007F7EE2" w:rsidP="007F7EE2">
      <w:r>
        <w:t>3. 3. Положение о предприятии.</w:t>
      </w:r>
    </w:p>
    <w:p w:rsidR="007F7EE2" w:rsidRDefault="007F7EE2" w:rsidP="007F7EE2">
      <w:r>
        <w:t>3. 4. Учётную политику предприятия.</w:t>
      </w:r>
    </w:p>
    <w:p w:rsidR="007F7EE2" w:rsidRDefault="007F7EE2" w:rsidP="007F7EE2">
      <w:r>
        <w:t>3. 5. Правила внутреннего распорядка компании.</w:t>
      </w:r>
    </w:p>
    <w:p w:rsidR="007F7EE2" w:rsidRDefault="007F7EE2" w:rsidP="007F7EE2">
      <w:r>
        <w:t>3. 6. Приказы, распоряжения директора предприятия, указания главного бухгалтера.</w:t>
      </w:r>
    </w:p>
    <w:p w:rsidR="007F7EE2" w:rsidRDefault="007F7EE2" w:rsidP="007F7EE2">
      <w:r>
        <w:t>3. 7. План и корреспонденцию счетов.</w:t>
      </w:r>
    </w:p>
    <w:p w:rsidR="007F7EE2" w:rsidRDefault="007F7EE2" w:rsidP="007F7EE2">
      <w:r>
        <w:t>3. 8. Организацию документооборота в участках бухгалтерского учета.</w:t>
      </w:r>
    </w:p>
    <w:p w:rsidR="007F7EE2" w:rsidRDefault="007F7EE2" w:rsidP="007F7EE2">
      <w:r>
        <w:t>3. 9.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средств.</w:t>
      </w:r>
    </w:p>
    <w:p w:rsidR="007F7EE2" w:rsidRDefault="007F7EE2" w:rsidP="007F7EE2">
      <w:r>
        <w:t>3. 10. Способы экономического анализа хозяйственно-финансовой деятельности предприятия.</w:t>
      </w:r>
    </w:p>
    <w:p w:rsidR="007F7EE2" w:rsidRDefault="007F7EE2" w:rsidP="007F7EE2">
      <w:r>
        <w:t>3. 11. Правила эксплуатации вычислительной техники.</w:t>
      </w:r>
    </w:p>
    <w:p w:rsidR="007F7EE2" w:rsidRDefault="007F7EE2" w:rsidP="007F7EE2">
      <w:r>
        <w:t>3. 12. Экономику, организацию труда и управления.</w:t>
      </w:r>
    </w:p>
    <w:p w:rsidR="007F7EE2" w:rsidRDefault="007F7EE2" w:rsidP="007F7EE2">
      <w:r>
        <w:t>3. 13. Рыночные способы хозяйствования.</w:t>
      </w:r>
    </w:p>
    <w:p w:rsidR="007F7EE2" w:rsidRDefault="007F7EE2" w:rsidP="007F7EE2">
      <w:r>
        <w:t>3. 14. Законодательства о трудовой деятельности.</w:t>
      </w:r>
    </w:p>
    <w:p w:rsidR="007F7EE2" w:rsidRDefault="007F7EE2" w:rsidP="007F7EE2">
      <w:r>
        <w:t>3. 15. Правила и нормы охраны труда.</w:t>
      </w:r>
    </w:p>
    <w:p w:rsidR="007F7EE2" w:rsidRDefault="007F7EE2" w:rsidP="007F7EE2">
      <w:pPr>
        <w:rPr>
          <w:color w:val="000000"/>
          <w:shd w:val="clear" w:color="auto" w:fill="FFFFFF"/>
        </w:rPr>
      </w:pPr>
      <w:r w:rsidRPr="007F7EE2">
        <w:rPr>
          <w:rStyle w:val="apple-converted-space"/>
          <w:b/>
          <w:color w:val="000000"/>
          <w:shd w:val="clear" w:color="auto" w:fill="FFFFFF"/>
        </w:rPr>
        <w:t> </w:t>
      </w:r>
      <w:r w:rsidRPr="007F7EE2">
        <w:rPr>
          <w:b/>
          <w:color w:val="000000"/>
          <w:shd w:val="clear" w:color="auto" w:fill="FFFFFF"/>
        </w:rPr>
        <w:t>IV. Права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Ведущий специалист бухгалтерии имеет право: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4.1. Представлять  интересы  предприятия   при   взаимоотношениях   с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отделами предприятия, прочими организациями или налоговыми органами.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4.2. Вносить на рассмотрение руководства предприятия предложения  по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оптимизации бухгалтерского  учета  и  финансово-хозяйственной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деятельности предприятия с целью оптимизации налогового учета.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4.3. Своевременно  получать  от  руководителей предприятия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документы или информацию,  необходимые  для  выполнения  своих  должностных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обязанностей.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4.4. Требовать  от  главного  бухгалтера   оказания   содействия   в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исполнении своих должностных обязанностей и прав.</w:t>
      </w:r>
    </w:p>
    <w:p w:rsidR="007F7EE2" w:rsidRPr="007F7EE2" w:rsidRDefault="007F7EE2" w:rsidP="007F7EE2">
      <w:pPr>
        <w:rPr>
          <w:b/>
        </w:rPr>
      </w:pPr>
      <w:r w:rsidRPr="007F7EE2">
        <w:rPr>
          <w:b/>
        </w:rPr>
        <w:t>V. Ответственность</w:t>
      </w:r>
    </w:p>
    <w:p w:rsidR="007F7EE2" w:rsidRDefault="007F7EE2" w:rsidP="007F7EE2">
      <w:r>
        <w:t xml:space="preserve">Ведущий бухгалтер несёт ответственность </w:t>
      </w:r>
      <w:proofErr w:type="gramStart"/>
      <w:r>
        <w:t>за</w:t>
      </w:r>
      <w:proofErr w:type="gramEnd"/>
      <w:r>
        <w:t>:</w:t>
      </w:r>
    </w:p>
    <w:p w:rsidR="007F7EE2" w:rsidRDefault="007F7EE2" w:rsidP="007F7EE2">
      <w:r>
        <w:t xml:space="preserve"> 5.1 Невыполнение своих функциональных обязанностей.</w:t>
      </w:r>
    </w:p>
    <w:p w:rsidR="007F7EE2" w:rsidRDefault="007F7EE2" w:rsidP="007F7EE2">
      <w:r>
        <w:t xml:space="preserve"> 5.2 Отказ от применения передовых приёмов работы и использования имеющихся технических средств.</w:t>
      </w:r>
    </w:p>
    <w:p w:rsidR="007F7EE2" w:rsidRDefault="007F7EE2" w:rsidP="007F7EE2">
      <w:r>
        <w:t xml:space="preserve"> 5.3 Недостоверную информацию о состоянии выполнения полученных заданий и поручений, нарушение сроков их исполнения.</w:t>
      </w:r>
    </w:p>
    <w:p w:rsidR="007F7EE2" w:rsidRDefault="007F7EE2" w:rsidP="007F7EE2">
      <w:r>
        <w:t>5.4 Невыполнение приказов, распоряжений директора предприятия, поручений и заданий от главного бухгалтера.</w:t>
      </w:r>
    </w:p>
    <w:p w:rsidR="007F7EE2" w:rsidRDefault="007F7EE2" w:rsidP="007F7EE2">
      <w:r>
        <w:t>5.5 Нарушение Правил внутреннего трудового распорядка, правил противопожарной безопасности и техники безопасности, установленных в Центре.</w:t>
      </w:r>
    </w:p>
    <w:p w:rsidR="007F7EE2" w:rsidRDefault="007F7EE2" w:rsidP="007F7EE2">
      <w:bookmarkStart w:id="0" w:name="_GoBack"/>
      <w:bookmarkEnd w:id="0"/>
      <w:r>
        <w:t>Дисциплинарная, материальная и уголовная ответственность ведущего бухгалтера определяется в соответствии с действующим законодательством.</w:t>
      </w:r>
    </w:p>
    <w:p w:rsidR="007F7EE2" w:rsidRDefault="007F7EE2" w:rsidP="007F7EE2"/>
    <w:p w:rsidR="007F7EE2" w:rsidRPr="00635D5F" w:rsidRDefault="00635D5F">
      <w:pPr>
        <w:rPr>
          <w:b/>
        </w:rPr>
      </w:pPr>
      <w:r w:rsidRPr="00635D5F">
        <w:rPr>
          <w:b/>
        </w:rPr>
        <w:t>Другие должностные инструкции вы можете скачать с сайта «</w:t>
      </w:r>
      <w:hyperlink r:id="rId4" w:history="1">
        <w:r w:rsidRPr="00635D5F">
          <w:rPr>
            <w:rStyle w:val="a3"/>
            <w:b/>
          </w:rPr>
          <w:t>Должностные инструкции</w:t>
        </w:r>
      </w:hyperlink>
      <w:r w:rsidRPr="00635D5F">
        <w:rPr>
          <w:b/>
        </w:rPr>
        <w:t>»</w:t>
      </w:r>
    </w:p>
    <w:sectPr w:rsidR="007F7EE2" w:rsidRPr="00635D5F" w:rsidSect="0009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3A5C"/>
    <w:rsid w:val="00094353"/>
    <w:rsid w:val="001136A2"/>
    <w:rsid w:val="00635D5F"/>
    <w:rsid w:val="00704DD1"/>
    <w:rsid w:val="007F7EE2"/>
    <w:rsid w:val="008E7D0D"/>
    <w:rsid w:val="009545D2"/>
    <w:rsid w:val="00994D14"/>
    <w:rsid w:val="009D32C8"/>
    <w:rsid w:val="00CC3A5C"/>
    <w:rsid w:val="00D45C7F"/>
    <w:rsid w:val="00DD68BF"/>
    <w:rsid w:val="00E104C2"/>
    <w:rsid w:val="00FD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7EE2"/>
  </w:style>
  <w:style w:type="character" w:styleId="a3">
    <w:name w:val="Hyperlink"/>
    <w:basedOn w:val="a0"/>
    <w:uiPriority w:val="99"/>
    <w:unhideWhenUsed/>
    <w:rsid w:val="00635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7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-buhuchet.ru/dokumenty/dolznostnie-instruk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4217</Characters>
  <Application>Microsoft Office Word</Application>
  <DocSecurity>0</DocSecurity>
  <Lines>35</Lines>
  <Paragraphs>9</Paragraphs>
  <ScaleCrop>false</ScaleCrop>
  <Company>Krokoz™ Inc.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гг</cp:lastModifiedBy>
  <cp:revision>2</cp:revision>
  <dcterms:created xsi:type="dcterms:W3CDTF">2016-07-31T10:35:00Z</dcterms:created>
  <dcterms:modified xsi:type="dcterms:W3CDTF">2016-07-31T10:35:00Z</dcterms:modified>
</cp:coreProperties>
</file>